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0D" w:rsidRDefault="00FF2A0D" w:rsidP="00FF2A0D">
      <w:pPr>
        <w:ind w:firstLine="5245"/>
        <w:rPr>
          <w:b/>
        </w:rPr>
      </w:pPr>
      <w:r>
        <w:rPr>
          <w:b/>
        </w:rPr>
        <w:t>«Утверждаю»</w:t>
      </w:r>
    </w:p>
    <w:p w:rsidR="00FF2A0D" w:rsidRDefault="00FF2A0D" w:rsidP="00FF2A0D">
      <w:pPr>
        <w:ind w:firstLine="5245"/>
        <w:rPr>
          <w:b/>
        </w:rPr>
      </w:pPr>
      <w:r>
        <w:rPr>
          <w:b/>
        </w:rPr>
        <w:t>Начальник Управления</w:t>
      </w:r>
    </w:p>
    <w:p w:rsidR="00FF2A0D" w:rsidRDefault="00FF2A0D" w:rsidP="00FF2A0D">
      <w:pPr>
        <w:ind w:firstLine="5245"/>
        <w:rPr>
          <w:b/>
        </w:rPr>
      </w:pPr>
      <w:r>
        <w:rPr>
          <w:b/>
        </w:rPr>
        <w:t>по физической культуре, спорту и туризму</w:t>
      </w:r>
    </w:p>
    <w:p w:rsidR="00FF2A0D" w:rsidRDefault="00FF2A0D" w:rsidP="00FF2A0D">
      <w:pPr>
        <w:ind w:firstLine="5245"/>
        <w:rPr>
          <w:b/>
        </w:rPr>
      </w:pPr>
      <w:proofErr w:type="spellStart"/>
      <w:r>
        <w:rPr>
          <w:b/>
        </w:rPr>
        <w:t>Альметьевского</w:t>
      </w:r>
      <w:proofErr w:type="spellEnd"/>
      <w:r>
        <w:rPr>
          <w:b/>
        </w:rPr>
        <w:t xml:space="preserve"> муниципального района</w:t>
      </w:r>
    </w:p>
    <w:p w:rsidR="00FF2A0D" w:rsidRDefault="00FF2A0D" w:rsidP="00FF2A0D">
      <w:pPr>
        <w:ind w:firstLine="5245"/>
        <w:rPr>
          <w:b/>
        </w:rPr>
      </w:pPr>
      <w:r>
        <w:rPr>
          <w:b/>
        </w:rPr>
        <w:t xml:space="preserve">________________________ Д.В. </w:t>
      </w:r>
      <w:proofErr w:type="spellStart"/>
      <w:r>
        <w:rPr>
          <w:b/>
        </w:rPr>
        <w:t>Бакалдин</w:t>
      </w:r>
      <w:proofErr w:type="spellEnd"/>
    </w:p>
    <w:p w:rsidR="00FF2A0D" w:rsidRPr="00FF2A0D" w:rsidRDefault="00FF2A0D" w:rsidP="00FF2A0D">
      <w:pPr>
        <w:ind w:firstLine="5245"/>
        <w:rPr>
          <w:b/>
        </w:rPr>
      </w:pPr>
      <w:r>
        <w:rPr>
          <w:b/>
        </w:rPr>
        <w:t xml:space="preserve">«_______»___________________ 2021 год </w:t>
      </w:r>
    </w:p>
    <w:p w:rsidR="00FF2A0D" w:rsidRDefault="00FF2A0D" w:rsidP="00FF2A0D">
      <w:pPr>
        <w:rPr>
          <w:b/>
        </w:rPr>
      </w:pPr>
    </w:p>
    <w:p w:rsidR="00FF2A0D" w:rsidRDefault="00FF2A0D" w:rsidP="00FF2A0D">
      <w:pPr>
        <w:rPr>
          <w:b/>
        </w:rPr>
      </w:pPr>
    </w:p>
    <w:p w:rsidR="00FF2A0D" w:rsidRDefault="00FF2A0D" w:rsidP="00FF2A0D">
      <w:pPr>
        <w:jc w:val="center"/>
        <w:rPr>
          <w:b/>
        </w:rPr>
      </w:pPr>
      <w:r w:rsidRPr="0040358F">
        <w:rPr>
          <w:b/>
        </w:rPr>
        <w:t>П</w:t>
      </w:r>
      <w:r>
        <w:rPr>
          <w:b/>
        </w:rPr>
        <w:t>ОЛОЖЕНИЕ</w:t>
      </w:r>
    </w:p>
    <w:p w:rsidR="00FF2A0D" w:rsidRDefault="00FF2A0D" w:rsidP="00FF2A0D">
      <w:pPr>
        <w:jc w:val="center"/>
        <w:rPr>
          <w:b/>
        </w:rPr>
      </w:pPr>
      <w:r w:rsidRPr="0040358F">
        <w:rPr>
          <w:b/>
        </w:rPr>
        <w:t xml:space="preserve">о проведении </w:t>
      </w:r>
      <w:r>
        <w:rPr>
          <w:b/>
        </w:rPr>
        <w:t>С</w:t>
      </w:r>
      <w:r w:rsidRPr="0040358F">
        <w:rPr>
          <w:b/>
        </w:rPr>
        <w:t xml:space="preserve">партакиады </w:t>
      </w:r>
      <w:proofErr w:type="spellStart"/>
      <w:r w:rsidRPr="0040358F">
        <w:rPr>
          <w:b/>
        </w:rPr>
        <w:t>Альм</w:t>
      </w:r>
      <w:r>
        <w:rPr>
          <w:b/>
        </w:rPr>
        <w:t>етьевского</w:t>
      </w:r>
      <w:proofErr w:type="spellEnd"/>
      <w:r>
        <w:rPr>
          <w:b/>
        </w:rPr>
        <w:t xml:space="preserve"> муниципального района среди средних специальных и высших учебных заведений</w:t>
      </w:r>
    </w:p>
    <w:p w:rsidR="00FF2A0D" w:rsidRDefault="00FF2A0D" w:rsidP="00FF2A0D">
      <w:pPr>
        <w:jc w:val="center"/>
        <w:rPr>
          <w:b/>
        </w:rPr>
      </w:pPr>
      <w:r>
        <w:rPr>
          <w:b/>
        </w:rPr>
        <w:t>в 2021 – 2022</w:t>
      </w:r>
      <w:r w:rsidRPr="0040358F">
        <w:rPr>
          <w:b/>
        </w:rPr>
        <w:t xml:space="preserve"> учебном году</w:t>
      </w:r>
    </w:p>
    <w:p w:rsidR="00FF2A0D" w:rsidRDefault="00FF2A0D" w:rsidP="00FF2A0D">
      <w:pPr>
        <w:jc w:val="center"/>
        <w:rPr>
          <w:b/>
          <w:u w:val="single"/>
        </w:rPr>
      </w:pPr>
    </w:p>
    <w:p w:rsidR="00FF2A0D" w:rsidRDefault="00FF2A0D" w:rsidP="00FF2A0D">
      <w:pPr>
        <w:pStyle w:val="a6"/>
        <w:numPr>
          <w:ilvl w:val="0"/>
          <w:numId w:val="1"/>
        </w:numPr>
        <w:ind w:left="0" w:firstLine="0"/>
        <w:jc w:val="center"/>
        <w:rPr>
          <w:b/>
          <w:u w:val="single"/>
        </w:rPr>
      </w:pPr>
      <w:r w:rsidRPr="00CE5291">
        <w:rPr>
          <w:b/>
          <w:u w:val="single"/>
        </w:rPr>
        <w:t>Цели и задачи</w:t>
      </w:r>
    </w:p>
    <w:p w:rsidR="00FF2A0D" w:rsidRPr="00CE5291" w:rsidRDefault="00FF2A0D" w:rsidP="00FF2A0D">
      <w:pPr>
        <w:pStyle w:val="a6"/>
        <w:ind w:left="0"/>
        <w:rPr>
          <w:b/>
          <w:u w:val="single"/>
        </w:rPr>
      </w:pPr>
    </w:p>
    <w:p w:rsidR="00FF2A0D" w:rsidRDefault="00FF2A0D" w:rsidP="00FF2A0D">
      <w:pPr>
        <w:ind w:right="-185" w:firstLine="708"/>
        <w:jc w:val="both"/>
      </w:pPr>
      <w:r>
        <w:t xml:space="preserve">Спартакиада </w:t>
      </w:r>
      <w:proofErr w:type="spellStart"/>
      <w:r>
        <w:t>Альметьевского</w:t>
      </w:r>
      <w:proofErr w:type="spellEnd"/>
      <w:r>
        <w:t xml:space="preserve"> муниципального района (далее – Спартакиада) проводится в рамках утвержденного в районе плана спортивно-массовой работы на 2021 и 2022 года, с целью массового привлечения студентов к занятиям физической культурой и спортом, укрепления здоровья, повышения спортивного мастерства, выявления сильнейших спортсменов и команд </w:t>
      </w:r>
      <w:proofErr w:type="spellStart"/>
      <w:r>
        <w:t>ССУЗов</w:t>
      </w:r>
      <w:proofErr w:type="spellEnd"/>
      <w:r>
        <w:t xml:space="preserve"> и ВУЗов, подготовка молодежи к службе в ВС и выполнению норм ГТО.</w:t>
      </w:r>
    </w:p>
    <w:p w:rsidR="00FF2A0D" w:rsidRDefault="00FF2A0D" w:rsidP="00FF2A0D">
      <w:pPr>
        <w:ind w:right="-185"/>
        <w:jc w:val="center"/>
        <w:rPr>
          <w:b/>
          <w:u w:val="single"/>
        </w:rPr>
      </w:pPr>
    </w:p>
    <w:p w:rsidR="00FF2A0D" w:rsidRPr="00CE5291" w:rsidRDefault="00FF2A0D" w:rsidP="00FF2A0D">
      <w:pPr>
        <w:pStyle w:val="a6"/>
        <w:numPr>
          <w:ilvl w:val="0"/>
          <w:numId w:val="1"/>
        </w:numPr>
        <w:ind w:left="0" w:right="-185" w:firstLine="0"/>
        <w:jc w:val="center"/>
        <w:rPr>
          <w:b/>
          <w:u w:val="single"/>
        </w:rPr>
      </w:pPr>
      <w:r w:rsidRPr="00CE5291">
        <w:rPr>
          <w:b/>
          <w:u w:val="single"/>
        </w:rPr>
        <w:t>Время и место проведения</w:t>
      </w:r>
    </w:p>
    <w:p w:rsidR="00FF2A0D" w:rsidRDefault="00FF2A0D" w:rsidP="00FF2A0D">
      <w:pPr>
        <w:ind w:right="-185"/>
        <w:jc w:val="center"/>
        <w:rPr>
          <w:b/>
          <w:u w:val="single"/>
        </w:rPr>
      </w:pPr>
    </w:p>
    <w:p w:rsidR="00FF2A0D" w:rsidRDefault="00FF2A0D" w:rsidP="00FF2A0D">
      <w:pPr>
        <w:ind w:right="-185" w:firstLine="708"/>
        <w:jc w:val="both"/>
      </w:pPr>
      <w:r>
        <w:rPr>
          <w:b/>
        </w:rPr>
        <w:t>Сроки проведения рассчитаны с учетом учебного года</w:t>
      </w:r>
      <w:r>
        <w:t xml:space="preserve"> - </w:t>
      </w:r>
      <w:r w:rsidRPr="00C7673F">
        <w:rPr>
          <w:u w:val="single"/>
        </w:rPr>
        <w:t>с сентября 2021 г. по май 2022 г.</w:t>
      </w:r>
      <w:r>
        <w:t xml:space="preserve">, а непосредственно даты проведения соревнований по видам спорта определяются в рамках данного положения, по согласованию с Управлением по физической культуре, спорту и туризму АМР и учреждениями, принимающими соревнования. </w:t>
      </w:r>
    </w:p>
    <w:p w:rsidR="00FF2A0D" w:rsidRDefault="00FF2A0D" w:rsidP="00FF2A0D">
      <w:pPr>
        <w:ind w:right="-185" w:firstLine="708"/>
        <w:jc w:val="both"/>
      </w:pPr>
      <w:r>
        <w:t>Основанием для проведения соревнований по отдельным видам спорта в зачет Спартакиады является Положение о проведении соревнований по каждому виду, с указанием всех деталей и ссылкой на основное положение Спартакиады.</w:t>
      </w:r>
    </w:p>
    <w:p w:rsidR="00FF2A0D" w:rsidRDefault="00FF2A0D" w:rsidP="00FF2A0D">
      <w:pPr>
        <w:ind w:right="-185"/>
      </w:pPr>
    </w:p>
    <w:p w:rsidR="00FF2A0D" w:rsidRPr="00C7673F" w:rsidRDefault="00FF2A0D" w:rsidP="00FF2A0D">
      <w:pPr>
        <w:pStyle w:val="a6"/>
        <w:numPr>
          <w:ilvl w:val="0"/>
          <w:numId w:val="1"/>
        </w:numPr>
        <w:ind w:left="0" w:right="-185" w:firstLine="0"/>
        <w:jc w:val="center"/>
      </w:pPr>
      <w:r w:rsidRPr="00C7673F">
        <w:rPr>
          <w:b/>
          <w:u w:val="single"/>
        </w:rPr>
        <w:t>Руководство подготовкой и проведением соревнований</w:t>
      </w:r>
    </w:p>
    <w:p w:rsidR="00FF2A0D" w:rsidRDefault="00FF2A0D" w:rsidP="00FF2A0D">
      <w:pPr>
        <w:pStyle w:val="a6"/>
        <w:ind w:left="0" w:right="-185"/>
      </w:pPr>
    </w:p>
    <w:p w:rsidR="00FF2A0D" w:rsidRDefault="00FF2A0D" w:rsidP="00FF2A0D">
      <w:pPr>
        <w:ind w:right="-185"/>
        <w:jc w:val="both"/>
      </w:pPr>
      <w:r>
        <w:t xml:space="preserve"> </w:t>
      </w:r>
      <w:r>
        <w:tab/>
        <w:t>Общее руководство Спартакиадой осуществляется взаимодействием между Управлением по физической культуре, спорту и туризму АМР и при консультативной помощи спортивного совета преподавателей физической культуры. До начала всех соревнований определяются главный судья и главный секретарь Спартакиады, на которых возлагаются следующие основные функции:</w:t>
      </w:r>
    </w:p>
    <w:p w:rsidR="00FF2A0D" w:rsidRDefault="00FF2A0D" w:rsidP="00FF2A0D">
      <w:pPr>
        <w:ind w:right="-185"/>
        <w:jc w:val="both"/>
      </w:pPr>
      <w:r>
        <w:t xml:space="preserve">      - составления и согласования Положений по видам спорта;</w:t>
      </w:r>
    </w:p>
    <w:p w:rsidR="00FF2A0D" w:rsidRDefault="00FF2A0D" w:rsidP="00FF2A0D">
      <w:pPr>
        <w:ind w:right="-185"/>
        <w:jc w:val="both"/>
      </w:pPr>
      <w:r>
        <w:t xml:space="preserve">      - формирования судейских бригад по видам спорта; </w:t>
      </w:r>
    </w:p>
    <w:p w:rsidR="00FF2A0D" w:rsidRDefault="00FF2A0D" w:rsidP="00FF2A0D">
      <w:pPr>
        <w:ind w:right="-185"/>
        <w:jc w:val="both"/>
      </w:pPr>
      <w:r>
        <w:t xml:space="preserve">      - определение мест проведения соревнований и согласованию их сроков;</w:t>
      </w:r>
    </w:p>
    <w:p w:rsidR="00FF2A0D" w:rsidRDefault="00FF2A0D" w:rsidP="00FF2A0D">
      <w:pPr>
        <w:ind w:right="-185"/>
        <w:jc w:val="both"/>
      </w:pPr>
      <w:r>
        <w:t xml:space="preserve">      - сбор и анализ заявок на участие в соревнованиях;</w:t>
      </w:r>
    </w:p>
    <w:p w:rsidR="00FF2A0D" w:rsidRDefault="00FF2A0D" w:rsidP="00FF2A0D">
      <w:pPr>
        <w:ind w:right="-185"/>
        <w:jc w:val="both"/>
      </w:pPr>
      <w:r>
        <w:t xml:space="preserve">      - контроль за соблюдением условий данного положения;</w:t>
      </w:r>
    </w:p>
    <w:p w:rsidR="00FF2A0D" w:rsidRDefault="00FF2A0D" w:rsidP="00FF2A0D">
      <w:pPr>
        <w:ind w:right="-185"/>
        <w:jc w:val="both"/>
      </w:pPr>
      <w:r>
        <w:t xml:space="preserve">      - решение спорных вопросов в соревновательной части;</w:t>
      </w:r>
    </w:p>
    <w:p w:rsidR="00FF2A0D" w:rsidRDefault="00FF2A0D" w:rsidP="00FF2A0D">
      <w:pPr>
        <w:ind w:right="-185"/>
        <w:jc w:val="both"/>
      </w:pPr>
      <w:r>
        <w:t xml:space="preserve">      - подведение итогов, обобщение информации и все виды отчетности.</w:t>
      </w:r>
    </w:p>
    <w:p w:rsidR="00FF2A0D" w:rsidRDefault="00FF2A0D" w:rsidP="00FF2A0D">
      <w:pPr>
        <w:ind w:right="-185"/>
        <w:jc w:val="both"/>
      </w:pPr>
    </w:p>
    <w:p w:rsidR="00FF2A0D" w:rsidRDefault="00FF2A0D" w:rsidP="00FF2A0D">
      <w:pPr>
        <w:ind w:right="-185" w:firstLine="708"/>
        <w:jc w:val="both"/>
      </w:pPr>
      <w:r>
        <w:t>Непосредственное проведение соревнований осуществляют назначенные судейские бригады и руководство учреждения, на базе которых проводятся соревнования. На них возлагается и обеспечение безопасности участников и зрителей в местах проведения соревнований.</w:t>
      </w:r>
    </w:p>
    <w:p w:rsidR="00FF2A0D" w:rsidRDefault="00FF2A0D" w:rsidP="00FF2A0D">
      <w:pPr>
        <w:ind w:right="-185"/>
        <w:jc w:val="both"/>
      </w:pPr>
    </w:p>
    <w:p w:rsidR="00FF2A0D" w:rsidRDefault="00FF2A0D" w:rsidP="00FF2A0D">
      <w:pPr>
        <w:ind w:right="-185" w:firstLine="709"/>
        <w:jc w:val="both"/>
      </w:pPr>
      <w:r w:rsidRPr="00D35193">
        <w:t>Организаторы вправе допустить к участию в организации мероприятия в части технического, организационного, информационного и др. обеспечения, формирования призового фонда и пр. третьих лиц (партнеров мероприятия). Форма, порядок и иные условия распространения партнерами рекламных материалов должны соответствовать требованиям действующего законодательства РФ (ФЗ о рекламе).</w:t>
      </w:r>
      <w:r w:rsidRPr="00D35193">
        <w:rPr>
          <w:bCs/>
          <w:iCs/>
          <w:color w:val="000000"/>
          <w:spacing w:val="-5"/>
        </w:rPr>
        <w:t xml:space="preserve">   </w:t>
      </w:r>
    </w:p>
    <w:p w:rsidR="00FF2A0D" w:rsidRPr="00FF2A0D" w:rsidRDefault="00FF2A0D" w:rsidP="00FF2A0D">
      <w:pPr>
        <w:pStyle w:val="a6"/>
        <w:numPr>
          <w:ilvl w:val="0"/>
          <w:numId w:val="1"/>
        </w:numPr>
        <w:ind w:right="-185"/>
        <w:jc w:val="center"/>
      </w:pPr>
      <w:r w:rsidRPr="00B4001E">
        <w:rPr>
          <w:b/>
          <w:u w:val="single"/>
        </w:rPr>
        <w:lastRenderedPageBreak/>
        <w:t>Участвующие организации и участники</w:t>
      </w:r>
    </w:p>
    <w:p w:rsidR="00FF2A0D" w:rsidRPr="00B4001E" w:rsidRDefault="00FF2A0D" w:rsidP="00FF2A0D">
      <w:pPr>
        <w:pStyle w:val="a6"/>
        <w:ind w:left="420" w:right="-185"/>
      </w:pPr>
    </w:p>
    <w:p w:rsidR="00FF2A0D" w:rsidRPr="00047FF5" w:rsidRDefault="00FF2A0D" w:rsidP="00FF2A0D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047FF5">
        <w:rPr>
          <w:color w:val="000000"/>
        </w:rPr>
        <w:t xml:space="preserve">К участию в Спартакиаде допускаются команды высших учебных заведений дневного отделения </w:t>
      </w:r>
      <w:proofErr w:type="spellStart"/>
      <w:r w:rsidRPr="00047FF5">
        <w:rPr>
          <w:color w:val="000000"/>
        </w:rPr>
        <w:t>Альметьевского</w:t>
      </w:r>
      <w:proofErr w:type="spellEnd"/>
      <w:r w:rsidRPr="00047FF5">
        <w:rPr>
          <w:color w:val="000000"/>
        </w:rPr>
        <w:t xml:space="preserve"> муниципального района </w:t>
      </w:r>
      <w:r w:rsidRPr="00047FF5">
        <w:rPr>
          <w:b/>
          <w:color w:val="000000"/>
        </w:rPr>
        <w:t>(аспиранты и студенты вечернего и заочного отделений не допускаются)</w:t>
      </w:r>
      <w:r w:rsidRPr="00047FF5">
        <w:rPr>
          <w:color w:val="000000"/>
        </w:rPr>
        <w:t xml:space="preserve"> в следующем составе:</w:t>
      </w:r>
    </w:p>
    <w:p w:rsidR="00FF2A0D" w:rsidRPr="00047FF5" w:rsidRDefault="00FF2A0D" w:rsidP="00FF2A0D">
      <w:pPr>
        <w:pStyle w:val="a8"/>
        <w:spacing w:before="0" w:beforeAutospacing="0" w:after="0" w:afterAutospacing="0"/>
        <w:rPr>
          <w:color w:val="000000"/>
        </w:rPr>
      </w:pPr>
      <w:r w:rsidRPr="00047FF5">
        <w:rPr>
          <w:color w:val="000000"/>
        </w:rPr>
        <w:t>1. ГБОУ ВО «</w:t>
      </w:r>
      <w:proofErr w:type="spellStart"/>
      <w:r w:rsidRPr="00047FF5">
        <w:rPr>
          <w:color w:val="000000"/>
        </w:rPr>
        <w:t>Альметьевский</w:t>
      </w:r>
      <w:proofErr w:type="spellEnd"/>
      <w:r w:rsidRPr="00047FF5">
        <w:rPr>
          <w:color w:val="000000"/>
        </w:rPr>
        <w:t xml:space="preserve"> государственный нефтяной институт» (АГНИ);</w:t>
      </w:r>
    </w:p>
    <w:p w:rsidR="00FF2A0D" w:rsidRPr="00047FF5" w:rsidRDefault="00FF2A0D" w:rsidP="00FF2A0D">
      <w:pPr>
        <w:pStyle w:val="a8"/>
        <w:spacing w:before="0" w:beforeAutospacing="0" w:after="0" w:afterAutospacing="0"/>
        <w:rPr>
          <w:color w:val="000000"/>
        </w:rPr>
      </w:pPr>
      <w:r w:rsidRPr="00047FF5">
        <w:rPr>
          <w:color w:val="000000"/>
        </w:rPr>
        <w:t xml:space="preserve">2. </w:t>
      </w:r>
      <w:proofErr w:type="spellStart"/>
      <w:r w:rsidRPr="00047FF5">
        <w:rPr>
          <w:color w:val="000000"/>
        </w:rPr>
        <w:t>Альметьевский</w:t>
      </w:r>
      <w:proofErr w:type="spellEnd"/>
      <w:r w:rsidRPr="00047FF5">
        <w:rPr>
          <w:color w:val="000000"/>
        </w:rPr>
        <w:t xml:space="preserve"> филиал ЧОУ ВО «Казанский инновационный университет</w:t>
      </w:r>
    </w:p>
    <w:p w:rsidR="00FF2A0D" w:rsidRPr="00047FF5" w:rsidRDefault="00FF2A0D" w:rsidP="00FF2A0D">
      <w:pPr>
        <w:pStyle w:val="a8"/>
        <w:spacing w:before="0" w:beforeAutospacing="0" w:after="0" w:afterAutospacing="0"/>
        <w:rPr>
          <w:color w:val="000000"/>
        </w:rPr>
      </w:pPr>
      <w:r w:rsidRPr="00047FF5">
        <w:rPr>
          <w:color w:val="000000"/>
        </w:rPr>
        <w:t xml:space="preserve">им. В.Г. </w:t>
      </w:r>
      <w:proofErr w:type="spellStart"/>
      <w:r w:rsidRPr="00047FF5">
        <w:rPr>
          <w:color w:val="000000"/>
        </w:rPr>
        <w:t>Тимирясова</w:t>
      </w:r>
      <w:proofErr w:type="spellEnd"/>
      <w:r w:rsidRPr="00047FF5">
        <w:rPr>
          <w:color w:val="000000"/>
        </w:rPr>
        <w:t>» (ИЭУП) (АФ КИУ);</w:t>
      </w:r>
    </w:p>
    <w:p w:rsidR="00FF2A0D" w:rsidRPr="00047FF5" w:rsidRDefault="00FF2A0D" w:rsidP="00FF2A0D">
      <w:pPr>
        <w:pStyle w:val="a8"/>
        <w:spacing w:before="0" w:beforeAutospacing="0" w:after="0" w:afterAutospacing="0"/>
        <w:rPr>
          <w:color w:val="000000"/>
        </w:rPr>
      </w:pPr>
      <w:r w:rsidRPr="00047FF5">
        <w:rPr>
          <w:color w:val="000000"/>
        </w:rPr>
        <w:t xml:space="preserve">3. </w:t>
      </w:r>
      <w:proofErr w:type="spellStart"/>
      <w:r w:rsidRPr="00047FF5">
        <w:rPr>
          <w:color w:val="000000"/>
        </w:rPr>
        <w:t>Альметьевский</w:t>
      </w:r>
      <w:proofErr w:type="spellEnd"/>
      <w:r w:rsidRPr="00047FF5">
        <w:rPr>
          <w:color w:val="000000"/>
        </w:rPr>
        <w:t xml:space="preserve"> филиал УВО «Университет управления «ТИСБИ» (АФ «ТИСБИ»);</w:t>
      </w:r>
    </w:p>
    <w:p w:rsidR="00FF2A0D" w:rsidRPr="00047FF5" w:rsidRDefault="00FF2A0D" w:rsidP="00FF2A0D">
      <w:pPr>
        <w:pStyle w:val="a8"/>
        <w:spacing w:before="0" w:beforeAutospacing="0" w:after="0" w:afterAutospacing="0"/>
        <w:rPr>
          <w:color w:val="000000"/>
        </w:rPr>
      </w:pPr>
      <w:r w:rsidRPr="00047FF5">
        <w:rPr>
          <w:color w:val="000000"/>
        </w:rPr>
        <w:t xml:space="preserve">4. </w:t>
      </w:r>
      <w:proofErr w:type="spellStart"/>
      <w:r w:rsidRPr="00047FF5">
        <w:rPr>
          <w:color w:val="000000"/>
        </w:rPr>
        <w:t>Альметьевский</w:t>
      </w:r>
      <w:proofErr w:type="spellEnd"/>
      <w:r w:rsidRPr="00047FF5">
        <w:rPr>
          <w:color w:val="000000"/>
        </w:rPr>
        <w:t xml:space="preserve"> филиал ФГБОУ ВО «Казанский национальный исследовательский технический университет им. </w:t>
      </w:r>
      <w:proofErr w:type="spellStart"/>
      <w:r w:rsidRPr="00047FF5">
        <w:rPr>
          <w:color w:val="000000"/>
        </w:rPr>
        <w:t>А.Н.Туполева</w:t>
      </w:r>
      <w:proofErr w:type="spellEnd"/>
      <w:r w:rsidRPr="00047FF5">
        <w:rPr>
          <w:color w:val="000000"/>
        </w:rPr>
        <w:t>-КАИ» (АФ КНИТУ-КАИ).</w:t>
      </w:r>
    </w:p>
    <w:p w:rsidR="00FF2A0D" w:rsidRPr="00047FF5" w:rsidRDefault="00FF2A0D" w:rsidP="00FF2A0D">
      <w:pPr>
        <w:pStyle w:val="a8"/>
        <w:spacing w:before="0" w:beforeAutospacing="0" w:after="0" w:afterAutospacing="0"/>
        <w:ind w:firstLine="708"/>
        <w:rPr>
          <w:color w:val="000000"/>
        </w:rPr>
      </w:pPr>
      <w:r w:rsidRPr="00047FF5">
        <w:rPr>
          <w:color w:val="000000"/>
        </w:rPr>
        <w:t xml:space="preserve">К участию в Спартакиаде допускаются команды средних специальных учебных заведений дневного отделения </w:t>
      </w:r>
      <w:proofErr w:type="spellStart"/>
      <w:r w:rsidRPr="00047FF5">
        <w:rPr>
          <w:color w:val="000000"/>
        </w:rPr>
        <w:t>Альметьевского</w:t>
      </w:r>
      <w:proofErr w:type="spellEnd"/>
      <w:r w:rsidRPr="00047FF5">
        <w:rPr>
          <w:color w:val="000000"/>
        </w:rPr>
        <w:t xml:space="preserve"> муниципального района в следующем составе:</w:t>
      </w:r>
    </w:p>
    <w:p w:rsidR="00FF2A0D" w:rsidRPr="00047FF5" w:rsidRDefault="00FF2A0D" w:rsidP="00FF2A0D">
      <w:pPr>
        <w:pStyle w:val="a8"/>
        <w:spacing w:before="0" w:beforeAutospacing="0" w:after="0" w:afterAutospacing="0"/>
        <w:rPr>
          <w:color w:val="000000"/>
        </w:rPr>
      </w:pPr>
      <w:r w:rsidRPr="00047FF5">
        <w:rPr>
          <w:color w:val="000000"/>
        </w:rPr>
        <w:t>1. ГАПОУ «</w:t>
      </w:r>
      <w:proofErr w:type="spellStart"/>
      <w:r w:rsidRPr="00047FF5">
        <w:rPr>
          <w:color w:val="000000"/>
        </w:rPr>
        <w:t>Альметьевский</w:t>
      </w:r>
      <w:proofErr w:type="spellEnd"/>
      <w:r w:rsidRPr="00047FF5">
        <w:rPr>
          <w:color w:val="000000"/>
        </w:rPr>
        <w:t xml:space="preserve"> колледж физической культуры» (АКФК);</w:t>
      </w:r>
    </w:p>
    <w:p w:rsidR="00FF2A0D" w:rsidRPr="00047FF5" w:rsidRDefault="00FF2A0D" w:rsidP="00FF2A0D">
      <w:pPr>
        <w:pStyle w:val="a8"/>
        <w:spacing w:before="0" w:beforeAutospacing="0" w:after="0" w:afterAutospacing="0"/>
        <w:rPr>
          <w:color w:val="000000"/>
        </w:rPr>
      </w:pPr>
      <w:r w:rsidRPr="00047FF5">
        <w:rPr>
          <w:color w:val="000000"/>
        </w:rPr>
        <w:t>2. ГАПОУ «</w:t>
      </w:r>
      <w:proofErr w:type="spellStart"/>
      <w:r w:rsidRPr="00047FF5">
        <w:rPr>
          <w:color w:val="000000"/>
        </w:rPr>
        <w:t>Альметьевский</w:t>
      </w:r>
      <w:proofErr w:type="spellEnd"/>
      <w:r w:rsidRPr="00047FF5">
        <w:rPr>
          <w:color w:val="000000"/>
        </w:rPr>
        <w:t xml:space="preserve"> политехнический техникум» (АПТ);</w:t>
      </w:r>
    </w:p>
    <w:p w:rsidR="00FF2A0D" w:rsidRPr="00047FF5" w:rsidRDefault="00FF2A0D" w:rsidP="00FF2A0D">
      <w:pPr>
        <w:pStyle w:val="a8"/>
        <w:spacing w:before="0" w:beforeAutospacing="0" w:after="0" w:afterAutospacing="0"/>
        <w:rPr>
          <w:color w:val="000000"/>
        </w:rPr>
      </w:pPr>
      <w:r w:rsidRPr="00047FF5">
        <w:rPr>
          <w:color w:val="000000"/>
        </w:rPr>
        <w:t>3. ГБПОУ «</w:t>
      </w:r>
      <w:proofErr w:type="spellStart"/>
      <w:r w:rsidRPr="00047FF5">
        <w:rPr>
          <w:color w:val="000000"/>
        </w:rPr>
        <w:t>Альметьевский</w:t>
      </w:r>
      <w:proofErr w:type="spellEnd"/>
      <w:r w:rsidRPr="00047FF5">
        <w:rPr>
          <w:color w:val="000000"/>
        </w:rPr>
        <w:t xml:space="preserve"> профессиональный колледж» (АПК);</w:t>
      </w:r>
    </w:p>
    <w:p w:rsidR="00FF2A0D" w:rsidRPr="00047FF5" w:rsidRDefault="00FF2A0D" w:rsidP="00FF2A0D">
      <w:pPr>
        <w:pStyle w:val="a8"/>
        <w:spacing w:before="0" w:beforeAutospacing="0" w:after="0" w:afterAutospacing="0"/>
        <w:rPr>
          <w:color w:val="000000"/>
        </w:rPr>
      </w:pPr>
      <w:r w:rsidRPr="00047FF5">
        <w:rPr>
          <w:color w:val="000000"/>
        </w:rPr>
        <w:t>4. ГАПОУ «</w:t>
      </w:r>
      <w:proofErr w:type="spellStart"/>
      <w:r w:rsidRPr="00047FF5">
        <w:rPr>
          <w:color w:val="000000"/>
        </w:rPr>
        <w:t>Альметьевский</w:t>
      </w:r>
      <w:proofErr w:type="spellEnd"/>
      <w:r w:rsidRPr="00047FF5">
        <w:rPr>
          <w:color w:val="000000"/>
        </w:rPr>
        <w:t xml:space="preserve"> медицинский колледж» (</w:t>
      </w:r>
      <w:proofErr w:type="spellStart"/>
      <w:r w:rsidRPr="00047FF5">
        <w:rPr>
          <w:color w:val="000000"/>
        </w:rPr>
        <w:t>АМедК</w:t>
      </w:r>
      <w:proofErr w:type="spellEnd"/>
      <w:r w:rsidRPr="00047FF5">
        <w:rPr>
          <w:color w:val="000000"/>
        </w:rPr>
        <w:t>);</w:t>
      </w:r>
    </w:p>
    <w:p w:rsidR="00FF2A0D" w:rsidRPr="00047FF5" w:rsidRDefault="00FF2A0D" w:rsidP="00FF2A0D">
      <w:pPr>
        <w:pStyle w:val="a8"/>
        <w:spacing w:before="0" w:beforeAutospacing="0" w:after="0" w:afterAutospacing="0"/>
        <w:rPr>
          <w:color w:val="000000"/>
        </w:rPr>
      </w:pPr>
      <w:r w:rsidRPr="00047FF5">
        <w:rPr>
          <w:color w:val="000000"/>
        </w:rPr>
        <w:t xml:space="preserve">5. </w:t>
      </w:r>
      <w:proofErr w:type="spellStart"/>
      <w:r w:rsidRPr="00047FF5">
        <w:rPr>
          <w:color w:val="000000"/>
        </w:rPr>
        <w:t>Альметьевский</w:t>
      </w:r>
      <w:proofErr w:type="spellEnd"/>
      <w:r w:rsidRPr="00047FF5">
        <w:rPr>
          <w:color w:val="000000"/>
        </w:rPr>
        <w:t xml:space="preserve"> торгово-экономический техникум</w:t>
      </w:r>
    </w:p>
    <w:p w:rsidR="00FF2A0D" w:rsidRPr="00047FF5" w:rsidRDefault="00FF2A0D" w:rsidP="00FF2A0D">
      <w:pPr>
        <w:pStyle w:val="a8"/>
        <w:spacing w:before="0" w:beforeAutospacing="0" w:after="0" w:afterAutospacing="0"/>
        <w:rPr>
          <w:color w:val="000000"/>
        </w:rPr>
      </w:pPr>
      <w:r w:rsidRPr="00047FF5">
        <w:rPr>
          <w:color w:val="000000"/>
        </w:rPr>
        <w:t>6. ГАПОУ «</w:t>
      </w:r>
      <w:proofErr w:type="spellStart"/>
      <w:r w:rsidRPr="00047FF5">
        <w:rPr>
          <w:color w:val="000000"/>
        </w:rPr>
        <w:t>Альметьевский</w:t>
      </w:r>
      <w:proofErr w:type="spellEnd"/>
      <w:r w:rsidRPr="00047FF5">
        <w:rPr>
          <w:color w:val="000000"/>
        </w:rPr>
        <w:t xml:space="preserve"> музыкальный колледж им. </w:t>
      </w:r>
      <w:proofErr w:type="spellStart"/>
      <w:r w:rsidRPr="00047FF5">
        <w:rPr>
          <w:color w:val="000000"/>
        </w:rPr>
        <w:t>Ф.З.Яруллина</w:t>
      </w:r>
      <w:proofErr w:type="spellEnd"/>
      <w:r w:rsidRPr="00047FF5">
        <w:rPr>
          <w:color w:val="000000"/>
        </w:rPr>
        <w:t>» (</w:t>
      </w:r>
      <w:proofErr w:type="spellStart"/>
      <w:r w:rsidRPr="00047FF5">
        <w:rPr>
          <w:color w:val="000000"/>
        </w:rPr>
        <w:t>АМузК</w:t>
      </w:r>
      <w:proofErr w:type="spellEnd"/>
      <w:r w:rsidRPr="00047FF5">
        <w:rPr>
          <w:color w:val="000000"/>
        </w:rPr>
        <w:t>).</w:t>
      </w:r>
    </w:p>
    <w:p w:rsidR="00FF2A0D" w:rsidRDefault="00FF2A0D" w:rsidP="00FF2A0D">
      <w:pPr>
        <w:pStyle w:val="a8"/>
        <w:spacing w:before="0" w:beforeAutospacing="0" w:after="0" w:afterAutospacing="0"/>
        <w:ind w:firstLine="708"/>
        <w:rPr>
          <w:color w:val="000000"/>
        </w:rPr>
      </w:pPr>
      <w:r w:rsidRPr="00047FF5">
        <w:rPr>
          <w:color w:val="000000"/>
        </w:rPr>
        <w:t xml:space="preserve">К участию в Спартакиаде допускаются студенты дневного отделения данных учебных заведений в возрасте от 15 до 27 лет включительно (решение руководителей физического воспитания </w:t>
      </w:r>
      <w:proofErr w:type="spellStart"/>
      <w:r w:rsidRPr="00047FF5">
        <w:rPr>
          <w:color w:val="000000"/>
        </w:rPr>
        <w:t>ссуз</w:t>
      </w:r>
      <w:proofErr w:type="spellEnd"/>
      <w:r w:rsidRPr="00047FF5">
        <w:rPr>
          <w:color w:val="000000"/>
        </w:rPr>
        <w:t xml:space="preserve"> АМР). Участникам иметь при се</w:t>
      </w:r>
      <w:r>
        <w:rPr>
          <w:color w:val="000000"/>
        </w:rPr>
        <w:t>бе паспорт, студенческий билет и зачетную книжку.</w:t>
      </w:r>
    </w:p>
    <w:p w:rsidR="00FF2A0D" w:rsidRDefault="00FF2A0D" w:rsidP="00FF2A0D">
      <w:pPr>
        <w:pStyle w:val="a8"/>
        <w:spacing w:before="0" w:beforeAutospacing="0" w:after="0" w:afterAutospacing="0"/>
        <w:ind w:firstLine="708"/>
      </w:pPr>
      <w:r>
        <w:t xml:space="preserve">К участию в Спартакиаде допускаются студенты дневного отделения данных учебных заведений в возрасте от 15 до 27 лет включительно (решение руководителей физического воспитания </w:t>
      </w:r>
      <w:proofErr w:type="spellStart"/>
      <w:r>
        <w:t>ССУЗов</w:t>
      </w:r>
      <w:proofErr w:type="spellEnd"/>
      <w:r>
        <w:t xml:space="preserve"> и ВУЗов АМР), имеющие достаточную спортивную подготовку, и допуск врача к участию в соревнованиях, полученного по итогам прохождения медосмотра. Ответственность за наличие </w:t>
      </w:r>
      <w:proofErr w:type="spellStart"/>
      <w:r>
        <w:t>меддопуска</w:t>
      </w:r>
      <w:proofErr w:type="spellEnd"/>
      <w:r>
        <w:t xml:space="preserve"> студентов несут учебные заведения, направляющие своих участников. </w:t>
      </w:r>
    </w:p>
    <w:p w:rsidR="00FF2A0D" w:rsidRDefault="00FF2A0D" w:rsidP="00FF2A0D">
      <w:pPr>
        <w:ind w:right="-185" w:firstLine="709"/>
        <w:jc w:val="both"/>
      </w:pPr>
      <w:r w:rsidRPr="00684A2A">
        <w:t xml:space="preserve">Участникам </w:t>
      </w:r>
      <w:r>
        <w:t>соревнований</w:t>
      </w:r>
      <w:r w:rsidRPr="00684A2A">
        <w:t xml:space="preserve"> </w:t>
      </w:r>
      <w:r w:rsidRPr="000B7E93">
        <w:rPr>
          <w:b/>
        </w:rPr>
        <w:t>рекомендуется</w:t>
      </w:r>
      <w:r w:rsidRPr="00684A2A">
        <w:t xml:space="preserve"> иметь полис страхования жизни и</w:t>
      </w:r>
      <w:r>
        <w:t xml:space="preserve"> здоровья от несчастного случая, паспорт и студенческий билет</w:t>
      </w:r>
      <w:r w:rsidR="000B7E93">
        <w:t>, зачетная книжка</w:t>
      </w:r>
      <w:r>
        <w:t>.</w:t>
      </w:r>
      <w:r w:rsidRPr="00684A2A">
        <w:t xml:space="preserve"> Страхование осуществляется за счет </w:t>
      </w:r>
      <w:r>
        <w:t>учебных заведений</w:t>
      </w:r>
      <w:r w:rsidRPr="00684A2A">
        <w:t xml:space="preserve"> или собственных средств участника. Регистрация полисов участников организаторами не проводится. </w:t>
      </w:r>
    </w:p>
    <w:p w:rsidR="00FF2A0D" w:rsidRDefault="00FF2A0D" w:rsidP="00FF2A0D">
      <w:pPr>
        <w:ind w:right="-185" w:firstLine="709"/>
        <w:jc w:val="both"/>
      </w:pPr>
      <w:r>
        <w:t>Спортсмены одной команды в обязательном порядке должны представлять одно учебное заведение, иметь единую (однообразную) спортивную форму и соответствовать требованиям данного положения. Заявка на участие подается отдельно по каждому виду спорта, согласно приложенной формы (Приложение №1), в срок определенного главным судьей Спартакиады.       Требования по оформлению заявки, срокам ее подачи и участникам одинаковы для всех.</w:t>
      </w:r>
    </w:p>
    <w:p w:rsidR="00FF2A0D" w:rsidRDefault="00FF2A0D" w:rsidP="00FF2A0D">
      <w:pPr>
        <w:ind w:right="-185" w:firstLine="708"/>
        <w:jc w:val="both"/>
      </w:pPr>
      <w:r>
        <w:t>К участию в соревнованиях по видам спорта не допускаются команды:</w:t>
      </w:r>
    </w:p>
    <w:p w:rsidR="00FF2A0D" w:rsidRDefault="00FF2A0D" w:rsidP="00FF2A0D">
      <w:pPr>
        <w:ind w:right="-185"/>
        <w:jc w:val="both"/>
      </w:pPr>
      <w:r>
        <w:t xml:space="preserve">    - нарушившие сроки подачи заявок;</w:t>
      </w:r>
    </w:p>
    <w:p w:rsidR="00FF2A0D" w:rsidRDefault="00FF2A0D" w:rsidP="00FF2A0D">
      <w:pPr>
        <w:ind w:right="-185"/>
        <w:jc w:val="both"/>
      </w:pPr>
      <w:r>
        <w:t xml:space="preserve">    - имеющие в своем составе участников, несоответствующих требованиям данного положения;</w:t>
      </w:r>
    </w:p>
    <w:p w:rsidR="00FF2A0D" w:rsidRDefault="00FF2A0D" w:rsidP="00FF2A0D">
      <w:pPr>
        <w:ind w:right="-185"/>
        <w:jc w:val="both"/>
      </w:pPr>
      <w:r>
        <w:t xml:space="preserve">    - за грубое нарушение дисциплины и неуважение к организаторам соревнований.</w:t>
      </w:r>
    </w:p>
    <w:p w:rsidR="00FF2A0D" w:rsidRDefault="00FF2A0D" w:rsidP="00FF2A0D">
      <w:pPr>
        <w:ind w:right="-185" w:firstLine="708"/>
        <w:jc w:val="both"/>
      </w:pPr>
      <w:r>
        <w:t>В случаях выявления у команд неоднократных нарушений регламента и подставных участников, организаторы имеют право</w:t>
      </w:r>
      <w:r w:rsidR="000B7E93">
        <w:t xml:space="preserve"> отстранить команду от участия в</w:t>
      </w:r>
      <w:r>
        <w:t xml:space="preserve"> Спартакиаде. </w:t>
      </w:r>
    </w:p>
    <w:p w:rsidR="00FF2A0D" w:rsidRPr="00D35193" w:rsidRDefault="00FF2A0D" w:rsidP="00FF2A0D">
      <w:pPr>
        <w:spacing w:line="276" w:lineRule="auto"/>
        <w:ind w:firstLine="708"/>
        <w:jc w:val="both"/>
      </w:pPr>
      <w:r w:rsidRPr="00D35193">
        <w:rPr>
          <w:b/>
        </w:rPr>
        <w:t>ВНИМАНИЕ!</w:t>
      </w:r>
      <w:r w:rsidRPr="00D35193">
        <w:t xml:space="preserve"> С целью обеспечения безопасных условий при проведении мероприятий, в условиях сохранения рисков распространения COVID-19, а также в соответствии с требованиями к проведению физкультурных и спортивных мероприятий, утвержденных Министерством спорта РФ от 31 июля 2020 г. (с изменениями и дополнениями), все участники обязаны использовать во время прохождения регистрации и на территории мероприятия средства индивидуальной защиты за исключением соревновательной части Мероприятий. </w:t>
      </w:r>
    </w:p>
    <w:p w:rsidR="00FF2A0D" w:rsidRDefault="00FF2A0D" w:rsidP="00FF2A0D">
      <w:pPr>
        <w:spacing w:line="276" w:lineRule="auto"/>
        <w:jc w:val="both"/>
      </w:pPr>
      <w:r w:rsidRPr="00D35193">
        <w:t xml:space="preserve">Организаторы </w:t>
      </w:r>
      <w:r>
        <w:t>Спартакиады</w:t>
      </w:r>
      <w:r w:rsidRPr="00D35193">
        <w:t xml:space="preserve"> не рекомендуют участие в </w:t>
      </w:r>
      <w:r>
        <w:t>соревновании</w:t>
      </w:r>
      <w:r w:rsidRPr="00D35193">
        <w:t xml:space="preserve"> несовершеннолетних участников, без решения об участии детей со стороны родителей (законных представителей).</w:t>
      </w:r>
    </w:p>
    <w:p w:rsidR="00FF2A0D" w:rsidRDefault="00FF2A0D" w:rsidP="00FF2A0D">
      <w:pPr>
        <w:ind w:right="-185"/>
        <w:jc w:val="both"/>
      </w:pPr>
    </w:p>
    <w:p w:rsidR="00FF2A0D" w:rsidRDefault="00FF2A0D" w:rsidP="00FF2A0D">
      <w:pPr>
        <w:ind w:right="-185"/>
        <w:jc w:val="both"/>
      </w:pPr>
    </w:p>
    <w:p w:rsidR="00FF2A0D" w:rsidRDefault="00FF2A0D" w:rsidP="00FF2A0D">
      <w:pPr>
        <w:ind w:right="-185"/>
        <w:jc w:val="both"/>
      </w:pPr>
    </w:p>
    <w:p w:rsidR="00FF2A0D" w:rsidRPr="000F747B" w:rsidRDefault="00FF2A0D" w:rsidP="00FF2A0D">
      <w:pPr>
        <w:pStyle w:val="a6"/>
        <w:numPr>
          <w:ilvl w:val="0"/>
          <w:numId w:val="1"/>
        </w:numPr>
        <w:ind w:left="0" w:right="-185" w:firstLine="0"/>
        <w:jc w:val="center"/>
        <w:rPr>
          <w:b/>
          <w:u w:val="single"/>
        </w:rPr>
      </w:pPr>
      <w:r w:rsidRPr="000F747B">
        <w:rPr>
          <w:b/>
          <w:u w:val="single"/>
        </w:rPr>
        <w:lastRenderedPageBreak/>
        <w:t xml:space="preserve">Программа </w:t>
      </w:r>
      <w:r>
        <w:rPr>
          <w:b/>
          <w:u w:val="single"/>
        </w:rPr>
        <w:t>С</w:t>
      </w:r>
      <w:r w:rsidRPr="000F747B">
        <w:rPr>
          <w:b/>
          <w:u w:val="single"/>
        </w:rPr>
        <w:t>партакиады</w:t>
      </w:r>
    </w:p>
    <w:p w:rsidR="00FF2A0D" w:rsidRDefault="00FF2A0D" w:rsidP="00FF2A0D">
      <w:pPr>
        <w:ind w:right="-185"/>
      </w:pPr>
    </w:p>
    <w:p w:rsidR="00FF2A0D" w:rsidRDefault="00FF2A0D" w:rsidP="00FF2A0D">
      <w:pPr>
        <w:ind w:right="-185" w:firstLine="708"/>
        <w:jc w:val="both"/>
      </w:pPr>
      <w:r w:rsidRPr="00503078">
        <w:t xml:space="preserve">Программа Спартакиады включает в себя соревнования по </w:t>
      </w:r>
      <w:r>
        <w:t>8 видам спорта</w:t>
      </w:r>
      <w:r w:rsidRPr="00503078">
        <w:t>. Каждый вид соревнований проводится согласно отдельного положения, но на основ</w:t>
      </w:r>
      <w:r>
        <w:t>ании</w:t>
      </w:r>
      <w:r w:rsidRPr="00503078">
        <w:t xml:space="preserve"> общего положения Спартакиады</w:t>
      </w:r>
      <w:r>
        <w:t>.</w:t>
      </w:r>
    </w:p>
    <w:p w:rsidR="00FF2A0D" w:rsidRDefault="00FF2A0D" w:rsidP="00FF2A0D">
      <w:pPr>
        <w:ind w:right="-185"/>
        <w:jc w:val="both"/>
      </w:pPr>
      <w:r>
        <w:t>Программа:</w:t>
      </w:r>
    </w:p>
    <w:p w:rsidR="00FF2A0D" w:rsidRDefault="00FF2A0D" w:rsidP="00FF2A0D">
      <w:pPr>
        <w:ind w:right="-185"/>
        <w:jc w:val="both"/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61"/>
        <w:gridCol w:w="1809"/>
        <w:gridCol w:w="1820"/>
        <w:gridCol w:w="2189"/>
        <w:gridCol w:w="3686"/>
      </w:tblGrid>
      <w:tr w:rsidR="00FF2A0D" w:rsidTr="00FF2A0D">
        <w:trPr>
          <w:trHeight w:val="96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A0D" w:rsidRDefault="00FF2A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A0D" w:rsidRDefault="00FF2A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Вид спорта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A0D" w:rsidRDefault="00FF2A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Сроки проведения</w:t>
            </w:r>
          </w:p>
        </w:tc>
        <w:tc>
          <w:tcPr>
            <w:tcW w:w="2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A0D" w:rsidRDefault="00FF2A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Место проведения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A0D" w:rsidRDefault="00FF2A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Состав команды</w:t>
            </w:r>
          </w:p>
        </w:tc>
      </w:tr>
      <w:tr w:rsidR="00FF2A0D" w:rsidTr="00FF2A0D">
        <w:trPr>
          <w:trHeight w:val="630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Настольный теннис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18 ноября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Спортивная школа по настольному теннису.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Состав команд: девушки-3чел., юноши-3 чел.</w:t>
            </w:r>
          </w:p>
        </w:tc>
      </w:tr>
      <w:tr w:rsidR="00FF2A0D" w:rsidTr="00FF2A0D">
        <w:trPr>
          <w:trHeight w:val="1969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Соревнования проводятся в личном первенстве с командным зачетом. Командные места определяются по сумме мест 3-х зачетных участников отдельно среди девушек и отдельно среди юношей.</w:t>
            </w:r>
          </w:p>
        </w:tc>
      </w:tr>
      <w:tr w:rsidR="00FF2A0D" w:rsidTr="00FF2A0D">
        <w:trPr>
          <w:trHeight w:val="315"/>
        </w:trPr>
        <w:tc>
          <w:tcPr>
            <w:tcW w:w="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Мини-футбол</w:t>
            </w: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 декабря</w:t>
            </w:r>
          </w:p>
        </w:tc>
        <w:tc>
          <w:tcPr>
            <w:tcW w:w="2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Спортивная школа по футболу.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Составы команд: 8 чел.</w:t>
            </w:r>
          </w:p>
        </w:tc>
      </w:tr>
      <w:tr w:rsidR="00FF2A0D" w:rsidTr="00FF2A0D">
        <w:trPr>
          <w:trHeight w:val="960"/>
        </w:trPr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2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Система проведения соревнований определяется на судейской коллегии.</w:t>
            </w:r>
          </w:p>
        </w:tc>
      </w:tr>
      <w:tr w:rsidR="00FF2A0D" w:rsidTr="00FF2A0D">
        <w:trPr>
          <w:trHeight w:val="315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Лыжные гонки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февраль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A0D" w:rsidRDefault="0031709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</w:t>
            </w:r>
            <w:r w:rsidR="00D27287">
              <w:rPr>
                <w:color w:val="000000"/>
                <w:lang w:eastAsia="en-US"/>
              </w:rPr>
              <w:t>рамках программы «Лыжня Татарстана 2022»</w:t>
            </w:r>
          </w:p>
          <w:p w:rsidR="00D27287" w:rsidRDefault="00D2728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Городской ипподром.</w:t>
            </w:r>
          </w:p>
          <w:p w:rsidR="00D27287" w:rsidRDefault="00D2728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Девушки – 3 км;</w:t>
            </w:r>
          </w:p>
          <w:p w:rsidR="00D27287" w:rsidRDefault="00D27287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Юноши – 5 км.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Состав команды и зачет прописано в Приложении №2</w:t>
            </w:r>
          </w:p>
        </w:tc>
      </w:tr>
      <w:tr w:rsidR="00FF2A0D" w:rsidTr="0031709F">
        <w:trPr>
          <w:trHeight w:val="60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2A0D" w:rsidRPr="00D27287" w:rsidRDefault="00FF2A0D" w:rsidP="00D27287"/>
        </w:tc>
        <w:tc>
          <w:tcPr>
            <w:tcW w:w="36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</w:tr>
      <w:tr w:rsidR="00FF2A0D" w:rsidTr="00FF2A0D">
        <w:trPr>
          <w:trHeight w:val="315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Волейбол (юноши и девушки)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март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Спортивный зал: АГНИ и АПТ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Составы команд: 10 чел.</w:t>
            </w:r>
          </w:p>
        </w:tc>
      </w:tr>
      <w:tr w:rsidR="00FF2A0D" w:rsidTr="00FF2A0D">
        <w:trPr>
          <w:trHeight w:val="960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Система проведения соревнований определяется на судейской коллегии.</w:t>
            </w:r>
          </w:p>
        </w:tc>
      </w:tr>
      <w:tr w:rsidR="00FF2A0D" w:rsidTr="00FF2A0D">
        <w:trPr>
          <w:trHeight w:val="315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Баскетбол (юноши и девушки)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март</w:t>
            </w:r>
          </w:p>
        </w:tc>
        <w:tc>
          <w:tcPr>
            <w:tcW w:w="218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Спортивный зал: АГНИ и АПТ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Состав команды: 10 чел.</w:t>
            </w:r>
          </w:p>
        </w:tc>
      </w:tr>
      <w:tr w:rsidR="00FF2A0D" w:rsidTr="00FF2A0D">
        <w:trPr>
          <w:trHeight w:val="96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18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218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Система проведения соревнований определяется на судейской коллегии.</w:t>
            </w:r>
          </w:p>
        </w:tc>
      </w:tr>
      <w:tr w:rsidR="00FF2A0D" w:rsidTr="00FF2A0D">
        <w:trPr>
          <w:trHeight w:val="315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Плавание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14 апреля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A0D" w:rsidRDefault="00D27287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СОК «</w:t>
            </w:r>
            <w:proofErr w:type="spellStart"/>
            <w:r>
              <w:rPr>
                <w:color w:val="000000"/>
                <w:lang w:eastAsia="en-US"/>
              </w:rPr>
              <w:t>Мирас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Состав команды и зачет прописано в Приложении №2</w:t>
            </w:r>
          </w:p>
        </w:tc>
      </w:tr>
      <w:tr w:rsidR="00FF2A0D" w:rsidTr="00FF2A0D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A0D" w:rsidRDefault="00D2728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Эстафеты:</w:t>
            </w:r>
          </w:p>
          <w:p w:rsidR="00D27287" w:rsidRDefault="00D2728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Девушки – 4х50 м;</w:t>
            </w:r>
          </w:p>
          <w:p w:rsidR="00D27287" w:rsidRDefault="00D27287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Юноши – 4х50 м.</w:t>
            </w:r>
          </w:p>
        </w:tc>
        <w:tc>
          <w:tcPr>
            <w:tcW w:w="36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</w:tr>
      <w:tr w:rsidR="00FF2A0D" w:rsidTr="00FF2A0D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6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</w:tr>
      <w:tr w:rsidR="00FF2A0D" w:rsidTr="0031709F">
        <w:trPr>
          <w:trHeight w:val="80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</w:tr>
      <w:tr w:rsidR="00FF2A0D" w:rsidTr="00FF2A0D">
        <w:trPr>
          <w:trHeight w:val="315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Первомайская эстафета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 мая</w:t>
            </w:r>
          </w:p>
        </w:tc>
        <w:tc>
          <w:tcPr>
            <w:tcW w:w="218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ул.Ленина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Состав команды: 10 чел.</w:t>
            </w:r>
          </w:p>
        </w:tc>
      </w:tr>
      <w:tr w:rsidR="00FF2A0D" w:rsidTr="00FF2A0D">
        <w:trPr>
          <w:trHeight w:val="33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18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218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10 этапов (от 250 м до 400 м)</w:t>
            </w:r>
          </w:p>
        </w:tc>
      </w:tr>
      <w:tr w:rsidR="00FF2A0D" w:rsidTr="00FF2A0D">
        <w:trPr>
          <w:trHeight w:val="315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Легкая атлетика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12 мая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Городской стадион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Состав команды и зачет прописано в Приложении №2</w:t>
            </w:r>
          </w:p>
        </w:tc>
      </w:tr>
      <w:tr w:rsidR="00FF2A0D" w:rsidTr="00FF2A0D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Программа соревнований:</w:t>
            </w:r>
          </w:p>
        </w:tc>
        <w:tc>
          <w:tcPr>
            <w:tcW w:w="36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</w:tr>
      <w:tr w:rsidR="00FF2A0D" w:rsidTr="00FF2A0D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Девушки: 100 м., </w:t>
            </w:r>
            <w:r>
              <w:rPr>
                <w:color w:val="000000"/>
                <w:lang w:eastAsia="en-US"/>
              </w:rPr>
              <w:lastRenderedPageBreak/>
              <w:t>400 м., 800 м.</w:t>
            </w:r>
          </w:p>
        </w:tc>
        <w:tc>
          <w:tcPr>
            <w:tcW w:w="36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</w:tr>
      <w:tr w:rsidR="00FF2A0D" w:rsidTr="00FF2A0D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Юноши: 100 м., 400 м., 1500 м.</w:t>
            </w:r>
          </w:p>
        </w:tc>
        <w:tc>
          <w:tcPr>
            <w:tcW w:w="36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</w:tr>
      <w:tr w:rsidR="00FF2A0D" w:rsidTr="00FF2A0D">
        <w:trPr>
          <w:trHeight w:val="330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2A0D" w:rsidRDefault="00FF2A0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Эстафета 4х100 м.</w:t>
            </w:r>
          </w:p>
        </w:tc>
        <w:tc>
          <w:tcPr>
            <w:tcW w:w="36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0D" w:rsidRDefault="00FF2A0D">
            <w:pPr>
              <w:rPr>
                <w:color w:val="000000"/>
              </w:rPr>
            </w:pPr>
          </w:p>
        </w:tc>
      </w:tr>
    </w:tbl>
    <w:p w:rsidR="00FF2A0D" w:rsidRPr="00AD2F23" w:rsidRDefault="00FF2A0D" w:rsidP="00FF2A0D">
      <w:pPr>
        <w:pStyle w:val="a6"/>
        <w:numPr>
          <w:ilvl w:val="0"/>
          <w:numId w:val="1"/>
        </w:numPr>
        <w:ind w:left="0" w:right="-185" w:firstLine="0"/>
        <w:jc w:val="center"/>
        <w:rPr>
          <w:b/>
        </w:rPr>
      </w:pPr>
      <w:r w:rsidRPr="00AD2F23">
        <w:rPr>
          <w:b/>
          <w:u w:val="single"/>
        </w:rPr>
        <w:t>Определение победителей</w:t>
      </w:r>
    </w:p>
    <w:p w:rsidR="00FF2A0D" w:rsidRPr="00AD2F23" w:rsidRDefault="00FF2A0D" w:rsidP="00FF2A0D">
      <w:pPr>
        <w:pStyle w:val="a6"/>
        <w:ind w:left="0" w:right="-185"/>
        <w:rPr>
          <w:b/>
        </w:rPr>
      </w:pPr>
    </w:p>
    <w:p w:rsidR="00FF2A0D" w:rsidRDefault="00FF2A0D" w:rsidP="00FF2A0D">
      <w:pPr>
        <w:spacing w:line="276" w:lineRule="auto"/>
        <w:ind w:firstLine="708"/>
        <w:jc w:val="both"/>
      </w:pPr>
      <w:r>
        <w:t xml:space="preserve">Победители и призеры Спартакиады определяются по итогам проведения всех соревнований, по наименьшей сумме занятых мест. В зачет учитываются лучшие результаты по 7 (семи) видам спорта (юноши) и 6 видам спорта (девушки). При равенстве итоговых очков у двух и более команд, приоритет за учебным заведением, имеющим больше первых, вторых и т.д. мест. </w:t>
      </w:r>
    </w:p>
    <w:p w:rsidR="00FF2A0D" w:rsidRDefault="00FF2A0D" w:rsidP="00FF2A0D">
      <w:pPr>
        <w:spacing w:line="276" w:lineRule="auto"/>
        <w:jc w:val="both"/>
      </w:pPr>
      <w:r>
        <w:t>Команда учитывается в общем зачете, только если приняла участие в 70% соревнований по видам спорта.</w:t>
      </w:r>
    </w:p>
    <w:p w:rsidR="00FF2A0D" w:rsidRDefault="00FF2A0D" w:rsidP="00FF2A0D">
      <w:pPr>
        <w:ind w:left="-360" w:right="-185"/>
      </w:pPr>
    </w:p>
    <w:p w:rsidR="00FF2A0D" w:rsidRPr="000A45B2" w:rsidRDefault="00FF2A0D" w:rsidP="00FF2A0D">
      <w:pPr>
        <w:pStyle w:val="a6"/>
        <w:numPr>
          <w:ilvl w:val="0"/>
          <w:numId w:val="1"/>
        </w:numPr>
        <w:ind w:right="-185"/>
        <w:jc w:val="center"/>
      </w:pPr>
      <w:r w:rsidRPr="000A45B2">
        <w:rPr>
          <w:b/>
          <w:u w:val="single"/>
        </w:rPr>
        <w:t>Награждение</w:t>
      </w:r>
    </w:p>
    <w:p w:rsidR="00FF2A0D" w:rsidRDefault="00FF2A0D" w:rsidP="00FF2A0D">
      <w:pPr>
        <w:pStyle w:val="a6"/>
        <w:ind w:left="420" w:right="-185"/>
      </w:pPr>
    </w:p>
    <w:p w:rsidR="00FF2A0D" w:rsidRDefault="00FF2A0D" w:rsidP="00FF2A0D">
      <w:pPr>
        <w:pStyle w:val="a6"/>
        <w:numPr>
          <w:ilvl w:val="0"/>
          <w:numId w:val="2"/>
        </w:numPr>
        <w:spacing w:line="276" w:lineRule="auto"/>
        <w:jc w:val="both"/>
      </w:pPr>
      <w:r>
        <w:t>Победители и призеры в общем зачете Спартакиады награждаются Кубками, дипломами.</w:t>
      </w:r>
    </w:p>
    <w:p w:rsidR="00FF2A0D" w:rsidRDefault="00FF2A0D" w:rsidP="00FF2A0D">
      <w:pPr>
        <w:pStyle w:val="a6"/>
        <w:numPr>
          <w:ilvl w:val="0"/>
          <w:numId w:val="2"/>
        </w:numPr>
        <w:spacing w:line="276" w:lineRule="auto"/>
        <w:jc w:val="both"/>
      </w:pPr>
      <w:r>
        <w:t>Преподаватели команд-призеров награждаются почетными грамотами УФКСТ.</w:t>
      </w:r>
    </w:p>
    <w:p w:rsidR="00FF2A0D" w:rsidRDefault="00FF2A0D" w:rsidP="00FF2A0D">
      <w:pPr>
        <w:pStyle w:val="a6"/>
        <w:numPr>
          <w:ilvl w:val="0"/>
          <w:numId w:val="2"/>
        </w:numPr>
        <w:spacing w:line="276" w:lineRule="auto"/>
        <w:jc w:val="both"/>
      </w:pPr>
      <w:r>
        <w:t>Преподаватели, чьи команды не попали в призеры, вручаются грамоты УФКСТ за активное участие.</w:t>
      </w:r>
    </w:p>
    <w:p w:rsidR="003C026C" w:rsidRDefault="003C026C" w:rsidP="00FF2A0D">
      <w:pPr>
        <w:pStyle w:val="a6"/>
        <w:numPr>
          <w:ilvl w:val="0"/>
          <w:numId w:val="2"/>
        </w:numPr>
        <w:spacing w:line="276" w:lineRule="auto"/>
        <w:jc w:val="both"/>
      </w:pPr>
      <w:r>
        <w:t>Победители и призеры соревнований по видам спорта награждаются медалями и дипломами, команда занявшая первое место награждается Кубком.</w:t>
      </w:r>
    </w:p>
    <w:p w:rsidR="00FF2A0D" w:rsidRDefault="00FF2A0D" w:rsidP="00FF2A0D">
      <w:pPr>
        <w:spacing w:line="276" w:lineRule="auto"/>
        <w:ind w:firstLine="709"/>
        <w:jc w:val="both"/>
      </w:pPr>
      <w:r>
        <w:t xml:space="preserve">Награждение проводится в торжественной обстановке с участием представителей Администрации </w:t>
      </w:r>
      <w:proofErr w:type="spellStart"/>
      <w:r>
        <w:t>Альметьевского</w:t>
      </w:r>
      <w:proofErr w:type="spellEnd"/>
      <w:r>
        <w:t xml:space="preserve"> муниципального района.</w:t>
      </w:r>
    </w:p>
    <w:p w:rsidR="00FF2A0D" w:rsidRPr="00DD1848" w:rsidRDefault="00FF2A0D" w:rsidP="00FF2A0D">
      <w:pPr>
        <w:ind w:firstLine="708"/>
        <w:jc w:val="both"/>
      </w:pPr>
      <w:r w:rsidRPr="00DD1848">
        <w:t xml:space="preserve">Условием вручения наградной продукции участникам, занявшим 1, 2¸ 3 места, является предоставление их персональных данных (Ф.И.О., дата рождения, паспортные данные, ИНН, домашний адрес (место регистрации). Персональные данные передаются участниками </w:t>
      </w:r>
      <w:r>
        <w:t>главному секретарю Спартакиады</w:t>
      </w:r>
      <w:r w:rsidRPr="00DD1848">
        <w:t xml:space="preserve"> при условии оформления Согласия на обработку персональных данных (Приложение №</w:t>
      </w:r>
      <w:r>
        <w:t>3</w:t>
      </w:r>
      <w:r w:rsidRPr="00DD1848">
        <w:t xml:space="preserve">). </w:t>
      </w:r>
    </w:p>
    <w:p w:rsidR="00FF2A0D" w:rsidRDefault="00FF2A0D" w:rsidP="00FF2A0D">
      <w:pPr>
        <w:ind w:right="-185" w:firstLine="708"/>
        <w:jc w:val="both"/>
      </w:pPr>
      <w:r w:rsidRPr="00DD1848">
        <w:t>Организаторы оставляют за собой право по проведению дополнительного награждения и вручению специальных призов от партнеров Мероприятий.</w:t>
      </w:r>
    </w:p>
    <w:p w:rsidR="00FF2A0D" w:rsidRDefault="00FF2A0D" w:rsidP="00FF2A0D">
      <w:pPr>
        <w:ind w:right="-185"/>
        <w:jc w:val="both"/>
      </w:pPr>
    </w:p>
    <w:p w:rsidR="00FF2A0D" w:rsidRPr="00684A2A" w:rsidRDefault="00FF2A0D" w:rsidP="00FF2A0D">
      <w:pPr>
        <w:jc w:val="center"/>
        <w:rPr>
          <w:b/>
          <w:u w:val="single"/>
        </w:rPr>
      </w:pPr>
      <w:r w:rsidRPr="00684A2A">
        <w:rPr>
          <w:b/>
          <w:u w:val="single"/>
        </w:rPr>
        <w:t>8. Обеспечение безопасности участников и зрителей.</w:t>
      </w:r>
    </w:p>
    <w:p w:rsidR="00FF2A0D" w:rsidRPr="00215C67" w:rsidRDefault="00FF2A0D" w:rsidP="00FF2A0D">
      <w:pPr>
        <w:jc w:val="center"/>
      </w:pPr>
    </w:p>
    <w:p w:rsidR="00FF2A0D" w:rsidRPr="00215C67" w:rsidRDefault="00FF2A0D" w:rsidP="00FF2A0D">
      <w:pPr>
        <w:ind w:firstLine="708"/>
        <w:jc w:val="both"/>
      </w:pPr>
      <w:r>
        <w:t>Соревнования в рамках Спартакиады</w:t>
      </w:r>
      <w:r w:rsidRPr="00215C67">
        <w:t xml:space="preserve"> проводятся на территории, отвечающей требованиям соответствующих нормативн</w:t>
      </w:r>
      <w:r>
        <w:t>о-</w:t>
      </w:r>
      <w:r w:rsidRPr="00215C67">
        <w:t>правовы</w:t>
      </w:r>
      <w:r>
        <w:t>х</w:t>
      </w:r>
      <w:r w:rsidRPr="00215C67">
        <w:t xml:space="preserve"> акт</w:t>
      </w:r>
      <w:r>
        <w:t>ов</w:t>
      </w:r>
      <w:r w:rsidRPr="00215C67">
        <w:t>, действующи</w:t>
      </w:r>
      <w:r>
        <w:t>х</w:t>
      </w:r>
      <w:r w:rsidRPr="00215C67">
        <w:t xml:space="preserve">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FF2A0D" w:rsidRPr="00215C67" w:rsidRDefault="00FF2A0D" w:rsidP="00FF2A0D">
      <w:pPr>
        <w:ind w:firstLine="708"/>
        <w:jc w:val="both"/>
      </w:pPr>
      <w:r w:rsidRPr="00215C67">
        <w:t xml:space="preserve">Организаторы отвечают за безопасность участников и зрителей в местах проведения соревнований во взаимодействии с отделом УВД и городскими службами. </w:t>
      </w:r>
    </w:p>
    <w:p w:rsidR="00FF2A0D" w:rsidRDefault="00FF2A0D" w:rsidP="00FF2A0D">
      <w:pPr>
        <w:ind w:firstLine="708"/>
        <w:jc w:val="both"/>
      </w:pPr>
      <w:r>
        <w:t>Соревнован</w:t>
      </w:r>
      <w:r w:rsidRPr="00215C67">
        <w:t>ия проводятся при наличии квалифицированного медицинского персонала</w:t>
      </w:r>
      <w:r>
        <w:t>, предоставляемого принимающей стороной</w:t>
      </w:r>
      <w:r w:rsidRPr="00215C67">
        <w:t>.</w:t>
      </w:r>
    </w:p>
    <w:p w:rsidR="00FF2A0D" w:rsidRDefault="00FF2A0D" w:rsidP="00FF2A0D">
      <w:pPr>
        <w:jc w:val="both"/>
      </w:pPr>
    </w:p>
    <w:p w:rsidR="00FF2A0D" w:rsidRPr="00684A2A" w:rsidRDefault="00FF2A0D" w:rsidP="00FF2A0D">
      <w:pPr>
        <w:jc w:val="center"/>
        <w:rPr>
          <w:b/>
          <w:u w:val="single"/>
        </w:rPr>
      </w:pPr>
      <w:r w:rsidRPr="00684A2A">
        <w:rPr>
          <w:b/>
          <w:u w:val="single"/>
        </w:rPr>
        <w:t>9. Финансирование.</w:t>
      </w:r>
    </w:p>
    <w:p w:rsidR="00FF2A0D" w:rsidRPr="00447D58" w:rsidRDefault="00FF2A0D" w:rsidP="00FF2A0D">
      <w:pPr>
        <w:jc w:val="center"/>
      </w:pPr>
    </w:p>
    <w:p w:rsidR="00FF2A0D" w:rsidRPr="00447D58" w:rsidRDefault="00FF2A0D" w:rsidP="00FF2A0D">
      <w:pPr>
        <w:ind w:firstLine="708"/>
        <w:jc w:val="both"/>
      </w:pPr>
      <w:r w:rsidRPr="00447D58">
        <w:t xml:space="preserve">Расходы на организацию и проведение </w:t>
      </w:r>
      <w:r>
        <w:t>Спартакиады</w:t>
      </w:r>
      <w:r w:rsidRPr="00447D58">
        <w:t>, а также приобретение наградной, сувенирной и печатной продукции</w:t>
      </w:r>
      <w:r>
        <w:t>,</w:t>
      </w:r>
      <w:r w:rsidRPr="00447D58">
        <w:t xml:space="preserve"> нес</w:t>
      </w:r>
      <w:r>
        <w:t>ё</w:t>
      </w:r>
      <w:r w:rsidRPr="00447D58">
        <w:t xml:space="preserve">т Управление по физической культуре, спорту и туризму </w:t>
      </w:r>
      <w:proofErr w:type="spellStart"/>
      <w:r w:rsidRPr="00447D58">
        <w:t>Альметьевского</w:t>
      </w:r>
      <w:proofErr w:type="spellEnd"/>
      <w:r w:rsidRPr="00447D58">
        <w:t xml:space="preserve"> муниципального района за счет средств, предусмотренных в бюджете на организацию</w:t>
      </w:r>
      <w:r>
        <w:t xml:space="preserve"> спортивно-массовых мероприятий.</w:t>
      </w:r>
    </w:p>
    <w:p w:rsidR="00FF2A0D" w:rsidRDefault="00FF2A0D" w:rsidP="00FF2A0D">
      <w:pPr>
        <w:ind w:right="-185"/>
      </w:pPr>
    </w:p>
    <w:p w:rsidR="00FF2A0D" w:rsidRDefault="00FF2A0D" w:rsidP="00FF2A0D">
      <w:pPr>
        <w:ind w:right="-185"/>
        <w:jc w:val="center"/>
        <w:rPr>
          <w:b/>
          <w:u w:val="single"/>
        </w:rPr>
      </w:pPr>
      <w:r>
        <w:t xml:space="preserve">10. </w:t>
      </w:r>
      <w:r>
        <w:rPr>
          <w:b/>
          <w:u w:val="single"/>
        </w:rPr>
        <w:t>Подача заявок</w:t>
      </w:r>
    </w:p>
    <w:p w:rsidR="00FF2A0D" w:rsidRPr="00534D71" w:rsidRDefault="00FF2A0D" w:rsidP="00FF2A0D">
      <w:pPr>
        <w:ind w:left="-709" w:right="-185" w:firstLine="283"/>
        <w:jc w:val="center"/>
        <w:rPr>
          <w:b/>
        </w:rPr>
      </w:pPr>
    </w:p>
    <w:p w:rsidR="00FF2A0D" w:rsidRDefault="00FF2A0D" w:rsidP="00FF2A0D">
      <w:pPr>
        <w:ind w:right="-185"/>
        <w:jc w:val="both"/>
      </w:pPr>
      <w:r>
        <w:lastRenderedPageBreak/>
        <w:t xml:space="preserve">Заявки по установленной форме, заверенную руководством учебного заведения и врачом, подаются главному секретарю за час до начала соревнований по видам спорта. </w:t>
      </w:r>
    </w:p>
    <w:p w:rsidR="00FF2A0D" w:rsidRPr="00614FFE" w:rsidRDefault="00FF2A0D" w:rsidP="00FF2A0D">
      <w:pPr>
        <w:ind w:right="-185"/>
        <w:jc w:val="both"/>
      </w:pPr>
      <w:r>
        <w:t xml:space="preserve">Об изменении сроков проведения соревнования будет сообщено дополнительно главным судьей соревнования. </w:t>
      </w:r>
    </w:p>
    <w:p w:rsidR="00FF2A0D" w:rsidRPr="00614FFE" w:rsidRDefault="00FF2A0D" w:rsidP="00FF2A0D">
      <w:pPr>
        <w:ind w:right="-426"/>
        <w:jc w:val="both"/>
        <w:rPr>
          <w:b/>
        </w:rPr>
      </w:pPr>
      <w:r w:rsidRPr="00614FFE">
        <w:rPr>
          <w:b/>
        </w:rPr>
        <w:t xml:space="preserve">В случае обнаружения </w:t>
      </w:r>
      <w:r>
        <w:rPr>
          <w:b/>
        </w:rPr>
        <w:t xml:space="preserve">по ходу соревнований </w:t>
      </w:r>
      <w:r w:rsidRPr="00614FFE">
        <w:rPr>
          <w:b/>
        </w:rPr>
        <w:t>несоответствия участников одной из команд, по</w:t>
      </w:r>
      <w:r>
        <w:rPr>
          <w:b/>
        </w:rPr>
        <w:t xml:space="preserve"> месту учебы или возрасту, учебное заведение</w:t>
      </w:r>
      <w:r w:rsidRPr="00614FFE">
        <w:rPr>
          <w:b/>
        </w:rPr>
        <w:t xml:space="preserve"> не допускается к участию </w:t>
      </w:r>
      <w:r>
        <w:rPr>
          <w:b/>
        </w:rPr>
        <w:t xml:space="preserve">в </w:t>
      </w:r>
      <w:r w:rsidRPr="00614FFE">
        <w:rPr>
          <w:b/>
        </w:rPr>
        <w:t xml:space="preserve">следующих соревнованиях до конца учебного года. </w:t>
      </w:r>
    </w:p>
    <w:p w:rsidR="00FF2A0D" w:rsidRDefault="00FF2A0D" w:rsidP="00FF2A0D"/>
    <w:p w:rsidR="000B7E93" w:rsidRDefault="000B7E93" w:rsidP="00FF2A0D"/>
    <w:p w:rsidR="000B7E93" w:rsidRDefault="000B7E93" w:rsidP="000B7E93">
      <w:pPr>
        <w:jc w:val="center"/>
      </w:pPr>
      <w:r>
        <w:t>Заявка</w:t>
      </w:r>
    </w:p>
    <w:p w:rsidR="000B7E93" w:rsidRDefault="000B7E93" w:rsidP="000B7E93">
      <w:pPr>
        <w:jc w:val="center"/>
      </w:pPr>
      <w:r>
        <w:t>от команды_____________________________________________________</w:t>
      </w:r>
    </w:p>
    <w:p w:rsidR="000B7E93" w:rsidRDefault="000B7E93" w:rsidP="000B7E93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0B7E93" w:rsidTr="000B7E93">
        <w:tc>
          <w:tcPr>
            <w:tcW w:w="2027" w:type="dxa"/>
          </w:tcPr>
          <w:p w:rsidR="000B7E93" w:rsidRDefault="000B7E93" w:rsidP="000B7E93">
            <w:pPr>
              <w:jc w:val="center"/>
            </w:pPr>
            <w:r>
              <w:t>№ п\п</w:t>
            </w:r>
          </w:p>
          <w:p w:rsidR="000B7E93" w:rsidRDefault="000B7E93" w:rsidP="000B7E93">
            <w:pPr>
              <w:jc w:val="center"/>
            </w:pPr>
          </w:p>
        </w:tc>
        <w:tc>
          <w:tcPr>
            <w:tcW w:w="2027" w:type="dxa"/>
          </w:tcPr>
          <w:p w:rsidR="000B7E93" w:rsidRDefault="000B7E93" w:rsidP="000B7E93">
            <w:pPr>
              <w:jc w:val="center"/>
            </w:pPr>
            <w:r>
              <w:t>ФИО</w:t>
            </w:r>
          </w:p>
        </w:tc>
        <w:tc>
          <w:tcPr>
            <w:tcW w:w="2027" w:type="dxa"/>
          </w:tcPr>
          <w:p w:rsidR="000B7E93" w:rsidRDefault="000B7E93" w:rsidP="000B7E93">
            <w:pPr>
              <w:jc w:val="center"/>
            </w:pPr>
            <w:r>
              <w:t>Дата рождения</w:t>
            </w:r>
          </w:p>
        </w:tc>
        <w:tc>
          <w:tcPr>
            <w:tcW w:w="2028" w:type="dxa"/>
          </w:tcPr>
          <w:p w:rsidR="000B7E93" w:rsidRDefault="000B7E93" w:rsidP="000B7E93">
            <w:pPr>
              <w:jc w:val="center"/>
            </w:pPr>
            <w:r>
              <w:t>№ группы</w:t>
            </w:r>
          </w:p>
        </w:tc>
        <w:tc>
          <w:tcPr>
            <w:tcW w:w="2028" w:type="dxa"/>
          </w:tcPr>
          <w:p w:rsidR="000B7E93" w:rsidRDefault="000B7E93" w:rsidP="000B7E93">
            <w:pPr>
              <w:jc w:val="center"/>
            </w:pPr>
            <w:r>
              <w:t>Виза врача</w:t>
            </w:r>
          </w:p>
        </w:tc>
      </w:tr>
      <w:tr w:rsidR="000B7E93" w:rsidTr="000B7E93">
        <w:tc>
          <w:tcPr>
            <w:tcW w:w="2027" w:type="dxa"/>
          </w:tcPr>
          <w:p w:rsidR="000B7E93" w:rsidRDefault="000B7E93" w:rsidP="000B7E93">
            <w:pPr>
              <w:jc w:val="center"/>
            </w:pPr>
          </w:p>
        </w:tc>
        <w:tc>
          <w:tcPr>
            <w:tcW w:w="2027" w:type="dxa"/>
          </w:tcPr>
          <w:p w:rsidR="000B7E93" w:rsidRDefault="000B7E93" w:rsidP="000B7E93">
            <w:pPr>
              <w:jc w:val="center"/>
            </w:pPr>
          </w:p>
        </w:tc>
        <w:tc>
          <w:tcPr>
            <w:tcW w:w="2027" w:type="dxa"/>
          </w:tcPr>
          <w:p w:rsidR="000B7E93" w:rsidRDefault="000B7E93" w:rsidP="000B7E93">
            <w:pPr>
              <w:jc w:val="center"/>
            </w:pPr>
          </w:p>
        </w:tc>
        <w:tc>
          <w:tcPr>
            <w:tcW w:w="2028" w:type="dxa"/>
          </w:tcPr>
          <w:p w:rsidR="000B7E93" w:rsidRDefault="000B7E93" w:rsidP="000B7E93">
            <w:pPr>
              <w:jc w:val="center"/>
            </w:pPr>
          </w:p>
        </w:tc>
        <w:tc>
          <w:tcPr>
            <w:tcW w:w="2028" w:type="dxa"/>
          </w:tcPr>
          <w:p w:rsidR="000B7E93" w:rsidRDefault="000B7E93" w:rsidP="000B7E93">
            <w:pPr>
              <w:jc w:val="center"/>
            </w:pPr>
          </w:p>
        </w:tc>
      </w:tr>
      <w:tr w:rsidR="000B7E93" w:rsidTr="000B7E93">
        <w:tc>
          <w:tcPr>
            <w:tcW w:w="2027" w:type="dxa"/>
          </w:tcPr>
          <w:p w:rsidR="000B7E93" w:rsidRDefault="000B7E93" w:rsidP="000B7E93">
            <w:pPr>
              <w:jc w:val="center"/>
            </w:pPr>
          </w:p>
        </w:tc>
        <w:tc>
          <w:tcPr>
            <w:tcW w:w="2027" w:type="dxa"/>
          </w:tcPr>
          <w:p w:rsidR="000B7E93" w:rsidRDefault="000B7E93" w:rsidP="000B7E93">
            <w:pPr>
              <w:jc w:val="center"/>
            </w:pPr>
          </w:p>
        </w:tc>
        <w:tc>
          <w:tcPr>
            <w:tcW w:w="2027" w:type="dxa"/>
          </w:tcPr>
          <w:p w:rsidR="000B7E93" w:rsidRDefault="000B7E93" w:rsidP="000B7E93">
            <w:pPr>
              <w:jc w:val="center"/>
            </w:pPr>
          </w:p>
        </w:tc>
        <w:tc>
          <w:tcPr>
            <w:tcW w:w="2028" w:type="dxa"/>
          </w:tcPr>
          <w:p w:rsidR="000B7E93" w:rsidRDefault="000B7E93" w:rsidP="000B7E93">
            <w:pPr>
              <w:jc w:val="center"/>
            </w:pPr>
          </w:p>
        </w:tc>
        <w:tc>
          <w:tcPr>
            <w:tcW w:w="2028" w:type="dxa"/>
          </w:tcPr>
          <w:p w:rsidR="000B7E93" w:rsidRDefault="000B7E93" w:rsidP="000B7E93">
            <w:pPr>
              <w:jc w:val="center"/>
            </w:pPr>
          </w:p>
        </w:tc>
      </w:tr>
    </w:tbl>
    <w:p w:rsidR="000B7E93" w:rsidRDefault="000B7E93" w:rsidP="000B7E93">
      <w:pPr>
        <w:jc w:val="center"/>
      </w:pPr>
    </w:p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0B7E93" w:rsidRDefault="000B7E93" w:rsidP="00FF2A0D"/>
    <w:p w:rsidR="00FF2A0D" w:rsidRDefault="00FF2A0D" w:rsidP="00FF2A0D"/>
    <w:p w:rsidR="00FF2A0D" w:rsidRDefault="00FF2A0D" w:rsidP="00FF2A0D">
      <w:pPr>
        <w:widowControl w:val="0"/>
        <w:rPr>
          <w:b/>
          <w:i/>
          <w:snapToGrid w:val="0"/>
          <w:sz w:val="22"/>
          <w:szCs w:val="22"/>
        </w:rPr>
      </w:pPr>
    </w:p>
    <w:p w:rsidR="00FF2A0D" w:rsidRPr="004E5C12" w:rsidRDefault="00FF2A0D" w:rsidP="00FF2A0D">
      <w:pPr>
        <w:widowControl w:val="0"/>
        <w:jc w:val="right"/>
        <w:rPr>
          <w:b/>
          <w:i/>
          <w:snapToGrid w:val="0"/>
          <w:sz w:val="22"/>
          <w:szCs w:val="22"/>
        </w:rPr>
      </w:pPr>
      <w:r w:rsidRPr="004E5C12">
        <w:rPr>
          <w:b/>
          <w:i/>
          <w:snapToGrid w:val="0"/>
          <w:sz w:val="22"/>
          <w:szCs w:val="22"/>
        </w:rPr>
        <w:t>Приложение № 2</w:t>
      </w:r>
    </w:p>
    <w:p w:rsidR="00FF2A0D" w:rsidRPr="004E5C12" w:rsidRDefault="00FF2A0D" w:rsidP="00FF2A0D">
      <w:pPr>
        <w:widowControl w:val="0"/>
        <w:ind w:left="284"/>
        <w:rPr>
          <w:b/>
          <w:snapToGrid w:val="0"/>
          <w:sz w:val="22"/>
          <w:szCs w:val="22"/>
        </w:rPr>
      </w:pPr>
    </w:p>
    <w:p w:rsidR="00FF2A0D" w:rsidRPr="004E5C12" w:rsidRDefault="00FF2A0D" w:rsidP="00FF2A0D">
      <w:pPr>
        <w:widowControl w:val="0"/>
        <w:ind w:left="284"/>
        <w:jc w:val="center"/>
        <w:rPr>
          <w:snapToGrid w:val="0"/>
          <w:sz w:val="22"/>
          <w:szCs w:val="22"/>
        </w:rPr>
      </w:pPr>
      <w:r w:rsidRPr="004E5C12">
        <w:rPr>
          <w:snapToGrid w:val="0"/>
          <w:sz w:val="22"/>
          <w:szCs w:val="22"/>
        </w:rPr>
        <w:t xml:space="preserve">Количество участников и зачет в отдельных видах спорта </w:t>
      </w:r>
    </w:p>
    <w:p w:rsidR="00FF2A0D" w:rsidRPr="004E5C12" w:rsidRDefault="00FF2A0D" w:rsidP="00FF2A0D">
      <w:pPr>
        <w:widowControl w:val="0"/>
        <w:ind w:left="284"/>
        <w:jc w:val="center"/>
        <w:rPr>
          <w:snapToGrid w:val="0"/>
          <w:sz w:val="22"/>
          <w:szCs w:val="22"/>
        </w:rPr>
      </w:pPr>
      <w:r w:rsidRPr="004E5C12">
        <w:rPr>
          <w:sz w:val="22"/>
          <w:szCs w:val="22"/>
        </w:rPr>
        <w:t>Спартакиады среди средних специальных и высших</w:t>
      </w:r>
    </w:p>
    <w:p w:rsidR="00FF2A0D" w:rsidRPr="004E5C12" w:rsidRDefault="00FF2A0D" w:rsidP="00FF2A0D">
      <w:pPr>
        <w:pStyle w:val="a9"/>
        <w:spacing w:before="0" w:line="240" w:lineRule="auto"/>
        <w:ind w:left="0" w:right="0"/>
        <w:rPr>
          <w:b w:val="0"/>
          <w:sz w:val="22"/>
          <w:szCs w:val="22"/>
        </w:rPr>
      </w:pPr>
      <w:r w:rsidRPr="004E5C12">
        <w:rPr>
          <w:b w:val="0"/>
          <w:sz w:val="22"/>
          <w:szCs w:val="22"/>
        </w:rPr>
        <w:t xml:space="preserve">учебных заведений </w:t>
      </w:r>
      <w:proofErr w:type="spellStart"/>
      <w:r w:rsidRPr="004E5C12">
        <w:rPr>
          <w:b w:val="0"/>
          <w:sz w:val="22"/>
          <w:szCs w:val="22"/>
        </w:rPr>
        <w:t>Альметьевского</w:t>
      </w:r>
      <w:proofErr w:type="spellEnd"/>
      <w:r w:rsidRPr="004E5C12">
        <w:rPr>
          <w:b w:val="0"/>
          <w:sz w:val="22"/>
          <w:szCs w:val="22"/>
        </w:rPr>
        <w:t xml:space="preserve"> муниципального района </w:t>
      </w:r>
    </w:p>
    <w:p w:rsidR="00FF2A0D" w:rsidRPr="004E5C12" w:rsidRDefault="00FF2A0D" w:rsidP="00FF2A0D">
      <w:pPr>
        <w:pStyle w:val="a9"/>
        <w:spacing w:before="0" w:line="240" w:lineRule="auto"/>
        <w:ind w:left="0" w:right="0"/>
        <w:rPr>
          <w:b w:val="0"/>
          <w:sz w:val="22"/>
          <w:szCs w:val="22"/>
        </w:rPr>
      </w:pPr>
      <w:r w:rsidRPr="004E5C12">
        <w:rPr>
          <w:b w:val="0"/>
          <w:sz w:val="22"/>
          <w:szCs w:val="22"/>
        </w:rPr>
        <w:t>на 20</w:t>
      </w:r>
      <w:r>
        <w:rPr>
          <w:b w:val="0"/>
          <w:sz w:val="22"/>
          <w:szCs w:val="22"/>
        </w:rPr>
        <w:t>21-2022</w:t>
      </w:r>
      <w:r w:rsidRPr="004E5C12">
        <w:rPr>
          <w:b w:val="0"/>
          <w:sz w:val="22"/>
          <w:szCs w:val="22"/>
        </w:rPr>
        <w:t xml:space="preserve"> учебный год</w:t>
      </w:r>
    </w:p>
    <w:p w:rsidR="00FF2A0D" w:rsidRPr="004E5C12" w:rsidRDefault="00FF2A0D" w:rsidP="00FF2A0D">
      <w:pPr>
        <w:pStyle w:val="a9"/>
        <w:spacing w:before="0" w:line="240" w:lineRule="auto"/>
        <w:ind w:left="0" w:right="0"/>
        <w:rPr>
          <w:sz w:val="22"/>
          <w:szCs w:val="22"/>
        </w:rPr>
      </w:pPr>
    </w:p>
    <w:tbl>
      <w:tblPr>
        <w:tblW w:w="1067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313"/>
        <w:gridCol w:w="1642"/>
        <w:gridCol w:w="3119"/>
        <w:gridCol w:w="2134"/>
      </w:tblGrid>
      <w:tr w:rsidR="00FF2A0D" w:rsidRPr="004E5C12" w:rsidTr="00FF2A0D">
        <w:trPr>
          <w:trHeight w:val="597"/>
        </w:trPr>
        <w:tc>
          <w:tcPr>
            <w:tcW w:w="2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FF2A0D" w:rsidRPr="004E5C12" w:rsidRDefault="00FF2A0D" w:rsidP="00C20FBE">
            <w:pPr>
              <w:jc w:val="center"/>
              <w:rPr>
                <w:i/>
              </w:rPr>
            </w:pPr>
            <w:r w:rsidRPr="004E5C12">
              <w:rPr>
                <w:b/>
                <w:i/>
                <w:snapToGrid w:val="0"/>
                <w:sz w:val="22"/>
                <w:szCs w:val="22"/>
              </w:rPr>
              <w:t>Учебное заведение</w:t>
            </w:r>
          </w:p>
        </w:tc>
        <w:tc>
          <w:tcPr>
            <w:tcW w:w="13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FF2A0D" w:rsidRPr="004E5C12" w:rsidRDefault="00FF2A0D" w:rsidP="00C20FBE">
            <w:pPr>
              <w:jc w:val="center"/>
              <w:rPr>
                <w:b/>
              </w:rPr>
            </w:pPr>
            <w:r w:rsidRPr="004E5C12">
              <w:rPr>
                <w:b/>
                <w:sz w:val="22"/>
                <w:szCs w:val="22"/>
              </w:rPr>
              <w:t>К-во студентов</w:t>
            </w:r>
          </w:p>
        </w:tc>
        <w:tc>
          <w:tcPr>
            <w:tcW w:w="16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b/>
                <w:sz w:val="22"/>
                <w:szCs w:val="22"/>
              </w:rPr>
              <w:t>Лыжные гонки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b/>
                <w:sz w:val="22"/>
                <w:szCs w:val="22"/>
              </w:rPr>
              <w:t>Лёгкая атлетика</w:t>
            </w:r>
          </w:p>
        </w:tc>
        <w:tc>
          <w:tcPr>
            <w:tcW w:w="2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FF2A0D" w:rsidRPr="004E5C12" w:rsidRDefault="00FF2A0D" w:rsidP="00C20FBE">
            <w:pPr>
              <w:jc w:val="center"/>
              <w:rPr>
                <w:b/>
              </w:rPr>
            </w:pPr>
          </w:p>
          <w:p w:rsidR="00FF2A0D" w:rsidRPr="004E5C12" w:rsidRDefault="00FF2A0D" w:rsidP="00C20FBE">
            <w:pPr>
              <w:jc w:val="center"/>
              <w:rPr>
                <w:b/>
              </w:rPr>
            </w:pPr>
            <w:r w:rsidRPr="004E5C12">
              <w:rPr>
                <w:b/>
                <w:sz w:val="22"/>
                <w:szCs w:val="22"/>
              </w:rPr>
              <w:t>Плавание</w:t>
            </w:r>
          </w:p>
        </w:tc>
      </w:tr>
      <w:tr w:rsidR="00FF2A0D" w:rsidRPr="004E5C12" w:rsidTr="00FF2A0D">
        <w:trPr>
          <w:trHeight w:val="682"/>
        </w:trPr>
        <w:tc>
          <w:tcPr>
            <w:tcW w:w="2463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FF2A0D">
            <w:pPr>
              <w:widowControl w:val="0"/>
              <w:numPr>
                <w:ilvl w:val="0"/>
                <w:numId w:val="3"/>
              </w:numPr>
              <w:rPr>
                <w:snapToGrid w:val="0"/>
              </w:rPr>
            </w:pPr>
            <w:r w:rsidRPr="004E5C12">
              <w:rPr>
                <w:snapToGrid w:val="0"/>
                <w:sz w:val="22"/>
                <w:szCs w:val="22"/>
              </w:rPr>
              <w:t>АГНИ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C20FBE">
            <w:pPr>
              <w:jc w:val="center"/>
            </w:pP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1540</w:t>
            </w:r>
          </w:p>
        </w:tc>
        <w:tc>
          <w:tcPr>
            <w:tcW w:w="1642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6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(5 зачёт)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10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(9 зачет + 1 эстафета)</w:t>
            </w:r>
          </w:p>
        </w:tc>
        <w:tc>
          <w:tcPr>
            <w:tcW w:w="2134" w:type="dxa"/>
            <w:tcBorders>
              <w:top w:val="single" w:sz="6" w:space="0" w:color="auto"/>
            </w:tcBorders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5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(4 зачет)</w:t>
            </w:r>
          </w:p>
        </w:tc>
      </w:tr>
      <w:tr w:rsidR="00FF2A0D" w:rsidRPr="004E5C12" w:rsidTr="00FF2A0D">
        <w:trPr>
          <w:trHeight w:val="682"/>
        </w:trPr>
        <w:tc>
          <w:tcPr>
            <w:tcW w:w="2463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FF2A0D">
            <w:pPr>
              <w:widowControl w:val="0"/>
              <w:numPr>
                <w:ilvl w:val="0"/>
                <w:numId w:val="3"/>
              </w:numPr>
              <w:rPr>
                <w:snapToGrid w:val="0"/>
              </w:rPr>
            </w:pPr>
            <w:r w:rsidRPr="004E5C12">
              <w:rPr>
                <w:snapToGrid w:val="0"/>
                <w:sz w:val="22"/>
                <w:szCs w:val="22"/>
              </w:rPr>
              <w:t>АПТ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1990</w:t>
            </w:r>
          </w:p>
        </w:tc>
        <w:tc>
          <w:tcPr>
            <w:tcW w:w="1642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6 чел.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(5 зачёт)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10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(9 зачёт + 1 эстафета)</w:t>
            </w:r>
          </w:p>
        </w:tc>
        <w:tc>
          <w:tcPr>
            <w:tcW w:w="2134" w:type="dxa"/>
            <w:tcBorders>
              <w:top w:val="single" w:sz="6" w:space="0" w:color="auto"/>
            </w:tcBorders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5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(4 зачет)</w:t>
            </w:r>
          </w:p>
        </w:tc>
      </w:tr>
      <w:tr w:rsidR="00FF2A0D" w:rsidRPr="004E5C12" w:rsidTr="00FF2A0D">
        <w:trPr>
          <w:trHeight w:val="682"/>
        </w:trPr>
        <w:tc>
          <w:tcPr>
            <w:tcW w:w="2463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FF2A0D">
            <w:pPr>
              <w:widowControl w:val="0"/>
              <w:numPr>
                <w:ilvl w:val="0"/>
                <w:numId w:val="3"/>
              </w:numPr>
              <w:rPr>
                <w:snapToGrid w:val="0"/>
              </w:rPr>
            </w:pPr>
            <w:r w:rsidRPr="004E5C12">
              <w:rPr>
                <w:snapToGrid w:val="0"/>
                <w:sz w:val="22"/>
                <w:szCs w:val="22"/>
              </w:rPr>
              <w:t>АКФК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226</w:t>
            </w:r>
          </w:p>
        </w:tc>
        <w:tc>
          <w:tcPr>
            <w:tcW w:w="1642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6 чел.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(5 зачёт)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10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(9 зачёт + 1эсттафета)</w:t>
            </w:r>
          </w:p>
        </w:tc>
        <w:tc>
          <w:tcPr>
            <w:tcW w:w="2134" w:type="dxa"/>
            <w:tcBorders>
              <w:top w:val="single" w:sz="6" w:space="0" w:color="auto"/>
            </w:tcBorders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5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(4 зачет)</w:t>
            </w:r>
          </w:p>
        </w:tc>
      </w:tr>
      <w:tr w:rsidR="00FF2A0D" w:rsidRPr="004E5C12" w:rsidTr="00FF2A0D">
        <w:trPr>
          <w:trHeight w:val="682"/>
        </w:trPr>
        <w:tc>
          <w:tcPr>
            <w:tcW w:w="2463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FF2A0D">
            <w:pPr>
              <w:widowControl w:val="0"/>
              <w:numPr>
                <w:ilvl w:val="0"/>
                <w:numId w:val="3"/>
              </w:numPr>
              <w:rPr>
                <w:snapToGrid w:val="0"/>
              </w:rPr>
            </w:pPr>
            <w:r w:rsidRPr="004E5C12">
              <w:rPr>
                <w:snapToGrid w:val="0"/>
                <w:sz w:val="22"/>
                <w:szCs w:val="22"/>
              </w:rPr>
              <w:t>АТЭТ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602</w:t>
            </w:r>
          </w:p>
        </w:tc>
        <w:tc>
          <w:tcPr>
            <w:tcW w:w="1642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5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(4 зачет)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7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(6 зачет + 1 эстафета)</w:t>
            </w:r>
          </w:p>
        </w:tc>
        <w:tc>
          <w:tcPr>
            <w:tcW w:w="2134" w:type="dxa"/>
            <w:tcBorders>
              <w:top w:val="single" w:sz="6" w:space="0" w:color="auto"/>
            </w:tcBorders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4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(3 зачет)</w:t>
            </w:r>
          </w:p>
        </w:tc>
      </w:tr>
      <w:tr w:rsidR="00FF2A0D" w:rsidRPr="004E5C12" w:rsidTr="00FF2A0D">
        <w:trPr>
          <w:trHeight w:val="682"/>
        </w:trPr>
        <w:tc>
          <w:tcPr>
            <w:tcW w:w="2463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FF2A0D">
            <w:pPr>
              <w:widowControl w:val="0"/>
              <w:numPr>
                <w:ilvl w:val="0"/>
                <w:numId w:val="3"/>
              </w:numPr>
              <w:rPr>
                <w:snapToGrid w:val="0"/>
              </w:rPr>
            </w:pPr>
            <w:proofErr w:type="spellStart"/>
            <w:r w:rsidRPr="004E5C12">
              <w:rPr>
                <w:snapToGrid w:val="0"/>
                <w:sz w:val="22"/>
                <w:szCs w:val="22"/>
              </w:rPr>
              <w:t>АМедК</w:t>
            </w:r>
            <w:proofErr w:type="spellEnd"/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660</w:t>
            </w:r>
          </w:p>
        </w:tc>
        <w:tc>
          <w:tcPr>
            <w:tcW w:w="1642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5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(4 зачёт)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7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(6 зачёт + 1 эстафета)</w:t>
            </w:r>
          </w:p>
        </w:tc>
        <w:tc>
          <w:tcPr>
            <w:tcW w:w="2134" w:type="dxa"/>
            <w:tcBorders>
              <w:top w:val="single" w:sz="6" w:space="0" w:color="auto"/>
            </w:tcBorders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4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(3 зачет)</w:t>
            </w:r>
          </w:p>
        </w:tc>
      </w:tr>
      <w:tr w:rsidR="00FF2A0D" w:rsidRPr="004E5C12" w:rsidTr="00FF2A0D">
        <w:trPr>
          <w:trHeight w:val="682"/>
        </w:trPr>
        <w:tc>
          <w:tcPr>
            <w:tcW w:w="2463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FF2A0D">
            <w:pPr>
              <w:widowControl w:val="0"/>
              <w:numPr>
                <w:ilvl w:val="0"/>
                <w:numId w:val="3"/>
              </w:numPr>
              <w:rPr>
                <w:snapToGrid w:val="0"/>
              </w:rPr>
            </w:pPr>
            <w:r w:rsidRPr="004E5C12">
              <w:rPr>
                <w:snapToGrid w:val="0"/>
                <w:sz w:val="22"/>
                <w:szCs w:val="22"/>
              </w:rPr>
              <w:t>АПК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610</w:t>
            </w:r>
          </w:p>
        </w:tc>
        <w:tc>
          <w:tcPr>
            <w:tcW w:w="1642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5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(4 зачёт)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7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(6 зачёт + 1 эстафета)</w:t>
            </w:r>
          </w:p>
        </w:tc>
        <w:tc>
          <w:tcPr>
            <w:tcW w:w="2134" w:type="dxa"/>
            <w:tcBorders>
              <w:top w:val="single" w:sz="6" w:space="0" w:color="auto"/>
            </w:tcBorders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4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(3 зачет)</w:t>
            </w:r>
          </w:p>
        </w:tc>
      </w:tr>
      <w:tr w:rsidR="00FF2A0D" w:rsidRPr="004E5C12" w:rsidTr="00FF2A0D">
        <w:trPr>
          <w:trHeight w:val="682"/>
        </w:trPr>
        <w:tc>
          <w:tcPr>
            <w:tcW w:w="2463" w:type="dxa"/>
            <w:vAlign w:val="center"/>
          </w:tcPr>
          <w:p w:rsidR="00FF2A0D" w:rsidRPr="004E5C12" w:rsidRDefault="00FF2A0D" w:rsidP="00FF2A0D">
            <w:pPr>
              <w:widowControl w:val="0"/>
              <w:numPr>
                <w:ilvl w:val="0"/>
                <w:numId w:val="3"/>
              </w:numPr>
              <w:rPr>
                <w:snapToGrid w:val="0"/>
              </w:rPr>
            </w:pPr>
            <w:r w:rsidRPr="004E5C12">
              <w:rPr>
                <w:snapToGrid w:val="0"/>
                <w:sz w:val="22"/>
                <w:szCs w:val="22"/>
              </w:rPr>
              <w:t>АФ КИУ</w:t>
            </w:r>
          </w:p>
        </w:tc>
        <w:tc>
          <w:tcPr>
            <w:tcW w:w="1313" w:type="dxa"/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193+490</w:t>
            </w:r>
          </w:p>
          <w:p w:rsidR="00FF2A0D" w:rsidRPr="004E5C12" w:rsidRDefault="00FF2A0D" w:rsidP="00C20FBE">
            <w:pPr>
              <w:jc w:val="center"/>
            </w:pPr>
          </w:p>
        </w:tc>
        <w:tc>
          <w:tcPr>
            <w:tcW w:w="1642" w:type="dxa"/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4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(3 зачет)</w:t>
            </w:r>
          </w:p>
        </w:tc>
        <w:tc>
          <w:tcPr>
            <w:tcW w:w="3119" w:type="dxa"/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6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(5 зачет + 1 эстафета)</w:t>
            </w:r>
          </w:p>
        </w:tc>
        <w:tc>
          <w:tcPr>
            <w:tcW w:w="2134" w:type="dxa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4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(3 зачет)</w:t>
            </w:r>
          </w:p>
        </w:tc>
      </w:tr>
      <w:tr w:rsidR="00FF2A0D" w:rsidRPr="004E5C12" w:rsidTr="00FF2A0D">
        <w:trPr>
          <w:trHeight w:val="682"/>
        </w:trPr>
        <w:tc>
          <w:tcPr>
            <w:tcW w:w="2463" w:type="dxa"/>
            <w:vAlign w:val="center"/>
          </w:tcPr>
          <w:p w:rsidR="00FF2A0D" w:rsidRPr="004E5C12" w:rsidRDefault="00FF2A0D" w:rsidP="00FF2A0D">
            <w:pPr>
              <w:widowControl w:val="0"/>
              <w:numPr>
                <w:ilvl w:val="0"/>
                <w:numId w:val="3"/>
              </w:numPr>
              <w:rPr>
                <w:snapToGrid w:val="0"/>
              </w:rPr>
            </w:pPr>
            <w:r w:rsidRPr="004E5C12">
              <w:rPr>
                <w:snapToGrid w:val="0"/>
                <w:sz w:val="22"/>
                <w:szCs w:val="22"/>
              </w:rPr>
              <w:t>АФ КНИТУ-КАИ</w:t>
            </w:r>
          </w:p>
        </w:tc>
        <w:tc>
          <w:tcPr>
            <w:tcW w:w="1313" w:type="dxa"/>
            <w:vAlign w:val="center"/>
          </w:tcPr>
          <w:p w:rsidR="00FF2A0D" w:rsidRPr="004E5C12" w:rsidRDefault="00FF2A0D" w:rsidP="00C20FBE">
            <w:pPr>
              <w:jc w:val="center"/>
            </w:pP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314</w:t>
            </w:r>
          </w:p>
        </w:tc>
        <w:tc>
          <w:tcPr>
            <w:tcW w:w="1642" w:type="dxa"/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4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(3 зачет)</w:t>
            </w:r>
          </w:p>
        </w:tc>
        <w:tc>
          <w:tcPr>
            <w:tcW w:w="3119" w:type="dxa"/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6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(5 зачет + 1 эстафета)</w:t>
            </w:r>
          </w:p>
        </w:tc>
        <w:tc>
          <w:tcPr>
            <w:tcW w:w="2134" w:type="dxa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4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(3 зачет)</w:t>
            </w:r>
          </w:p>
        </w:tc>
      </w:tr>
      <w:tr w:rsidR="00FF2A0D" w:rsidRPr="004E5C12" w:rsidTr="00FF2A0D">
        <w:trPr>
          <w:trHeight w:val="682"/>
        </w:trPr>
        <w:tc>
          <w:tcPr>
            <w:tcW w:w="2463" w:type="dxa"/>
            <w:vAlign w:val="center"/>
          </w:tcPr>
          <w:p w:rsidR="00FF2A0D" w:rsidRPr="004E5C12" w:rsidRDefault="00FF2A0D" w:rsidP="00FF2A0D">
            <w:pPr>
              <w:widowControl w:val="0"/>
              <w:numPr>
                <w:ilvl w:val="0"/>
                <w:numId w:val="3"/>
              </w:numPr>
              <w:rPr>
                <w:snapToGrid w:val="0"/>
              </w:rPr>
            </w:pPr>
            <w:r w:rsidRPr="004E5C12">
              <w:rPr>
                <w:snapToGrid w:val="0"/>
                <w:sz w:val="22"/>
                <w:szCs w:val="22"/>
              </w:rPr>
              <w:t xml:space="preserve">АФ «ТИСБИ» </w:t>
            </w:r>
          </w:p>
        </w:tc>
        <w:tc>
          <w:tcPr>
            <w:tcW w:w="1313" w:type="dxa"/>
            <w:vAlign w:val="center"/>
          </w:tcPr>
          <w:p w:rsidR="00FF2A0D" w:rsidRPr="004E5C12" w:rsidRDefault="00FF2A0D" w:rsidP="00C20FBE">
            <w:pPr>
              <w:jc w:val="center"/>
            </w:pP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49+157</w:t>
            </w:r>
          </w:p>
        </w:tc>
        <w:tc>
          <w:tcPr>
            <w:tcW w:w="1642" w:type="dxa"/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4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(3 зачет)</w:t>
            </w:r>
          </w:p>
        </w:tc>
        <w:tc>
          <w:tcPr>
            <w:tcW w:w="3119" w:type="dxa"/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6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(5 зачет + 1 эстафета)</w:t>
            </w:r>
          </w:p>
        </w:tc>
        <w:tc>
          <w:tcPr>
            <w:tcW w:w="2134" w:type="dxa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4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(3 зачет)</w:t>
            </w:r>
          </w:p>
        </w:tc>
      </w:tr>
      <w:tr w:rsidR="00FF2A0D" w:rsidRPr="004E5C12" w:rsidTr="00FF2A0D">
        <w:trPr>
          <w:trHeight w:val="682"/>
        </w:trPr>
        <w:tc>
          <w:tcPr>
            <w:tcW w:w="2463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FF2A0D">
            <w:pPr>
              <w:widowControl w:val="0"/>
              <w:numPr>
                <w:ilvl w:val="0"/>
                <w:numId w:val="3"/>
              </w:numPr>
              <w:rPr>
                <w:snapToGrid w:val="0"/>
              </w:rPr>
            </w:pPr>
            <w:proofErr w:type="spellStart"/>
            <w:r w:rsidRPr="004E5C12">
              <w:rPr>
                <w:snapToGrid w:val="0"/>
                <w:sz w:val="22"/>
                <w:szCs w:val="22"/>
              </w:rPr>
              <w:t>АМузК</w:t>
            </w:r>
            <w:proofErr w:type="spellEnd"/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198</w:t>
            </w:r>
          </w:p>
        </w:tc>
        <w:tc>
          <w:tcPr>
            <w:tcW w:w="1642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4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(3 зачёт)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5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(4 зачёт + 1 эстафета)</w:t>
            </w:r>
          </w:p>
        </w:tc>
        <w:tc>
          <w:tcPr>
            <w:tcW w:w="2134" w:type="dxa"/>
            <w:tcBorders>
              <w:top w:val="single" w:sz="6" w:space="0" w:color="auto"/>
            </w:tcBorders>
          </w:tcPr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3 чел</w:t>
            </w:r>
          </w:p>
          <w:p w:rsidR="00FF2A0D" w:rsidRPr="004E5C12" w:rsidRDefault="00FF2A0D" w:rsidP="00C20FBE">
            <w:pPr>
              <w:jc w:val="center"/>
            </w:pPr>
            <w:r w:rsidRPr="004E5C12">
              <w:rPr>
                <w:sz w:val="22"/>
                <w:szCs w:val="22"/>
              </w:rPr>
              <w:t>(2 зачет)</w:t>
            </w:r>
          </w:p>
        </w:tc>
      </w:tr>
    </w:tbl>
    <w:p w:rsidR="00FF2A0D" w:rsidRPr="004E5C12" w:rsidRDefault="00FF2A0D" w:rsidP="00FF2A0D">
      <w:pPr>
        <w:widowControl w:val="0"/>
        <w:jc w:val="right"/>
        <w:rPr>
          <w:b/>
          <w:i/>
          <w:snapToGrid w:val="0"/>
          <w:sz w:val="22"/>
          <w:szCs w:val="22"/>
        </w:rPr>
      </w:pPr>
    </w:p>
    <w:p w:rsidR="00FF2A0D" w:rsidRPr="004E5C12" w:rsidRDefault="00FF2A0D" w:rsidP="00FF2A0D">
      <w:pPr>
        <w:widowControl w:val="0"/>
        <w:jc w:val="right"/>
        <w:rPr>
          <w:b/>
          <w:i/>
          <w:snapToGrid w:val="0"/>
          <w:sz w:val="22"/>
          <w:szCs w:val="22"/>
        </w:rPr>
      </w:pPr>
    </w:p>
    <w:p w:rsidR="00FF2A0D" w:rsidRPr="004E5C12" w:rsidRDefault="00FF2A0D" w:rsidP="00FF2A0D">
      <w:pPr>
        <w:rPr>
          <w:sz w:val="22"/>
          <w:szCs w:val="22"/>
        </w:rPr>
      </w:pPr>
    </w:p>
    <w:p w:rsidR="0050110C" w:rsidRPr="00DB7DF8" w:rsidRDefault="0050110C">
      <w:pPr>
        <w:rPr>
          <w:sz w:val="20"/>
          <w:szCs w:val="20"/>
        </w:rPr>
      </w:pPr>
    </w:p>
    <w:sectPr w:rsidR="0050110C" w:rsidRPr="00DB7DF8" w:rsidSect="00FF2A0D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CA6"/>
    <w:multiLevelType w:val="hybridMultilevel"/>
    <w:tmpl w:val="9FCC0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542C67"/>
    <w:multiLevelType w:val="hybridMultilevel"/>
    <w:tmpl w:val="B8820CC8"/>
    <w:lvl w:ilvl="0" w:tplc="BE7E8F2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3F01034"/>
    <w:multiLevelType w:val="hybridMultilevel"/>
    <w:tmpl w:val="B43CEEA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DF8"/>
    <w:rsid w:val="00072689"/>
    <w:rsid w:val="000A6FA3"/>
    <w:rsid w:val="000B1F31"/>
    <w:rsid w:val="000B7E93"/>
    <w:rsid w:val="000C7B2C"/>
    <w:rsid w:val="000E26BF"/>
    <w:rsid w:val="000E2C90"/>
    <w:rsid w:val="001001E1"/>
    <w:rsid w:val="001157F7"/>
    <w:rsid w:val="0014101E"/>
    <w:rsid w:val="001869E3"/>
    <w:rsid w:val="001E5904"/>
    <w:rsid w:val="001E7108"/>
    <w:rsid w:val="00200FCB"/>
    <w:rsid w:val="0020277B"/>
    <w:rsid w:val="00206B90"/>
    <w:rsid w:val="002D7124"/>
    <w:rsid w:val="00314968"/>
    <w:rsid w:val="0031709F"/>
    <w:rsid w:val="00337A66"/>
    <w:rsid w:val="003C026C"/>
    <w:rsid w:val="003E02D7"/>
    <w:rsid w:val="003F3585"/>
    <w:rsid w:val="00474CDE"/>
    <w:rsid w:val="004A7760"/>
    <w:rsid w:val="004B6C8B"/>
    <w:rsid w:val="0050110C"/>
    <w:rsid w:val="00510599"/>
    <w:rsid w:val="00552B38"/>
    <w:rsid w:val="00586368"/>
    <w:rsid w:val="00595E84"/>
    <w:rsid w:val="005A0FEB"/>
    <w:rsid w:val="006C448A"/>
    <w:rsid w:val="00732B59"/>
    <w:rsid w:val="007534BE"/>
    <w:rsid w:val="007770D0"/>
    <w:rsid w:val="007D6404"/>
    <w:rsid w:val="009132EF"/>
    <w:rsid w:val="009712D5"/>
    <w:rsid w:val="009E527B"/>
    <w:rsid w:val="00A026DB"/>
    <w:rsid w:val="00A370A8"/>
    <w:rsid w:val="00A55677"/>
    <w:rsid w:val="00A84F84"/>
    <w:rsid w:val="00B34B5C"/>
    <w:rsid w:val="00B42CAA"/>
    <w:rsid w:val="00B42FCB"/>
    <w:rsid w:val="00C106D9"/>
    <w:rsid w:val="00C40096"/>
    <w:rsid w:val="00C75368"/>
    <w:rsid w:val="00C9772C"/>
    <w:rsid w:val="00CA468C"/>
    <w:rsid w:val="00CE17BD"/>
    <w:rsid w:val="00D27287"/>
    <w:rsid w:val="00DB7DF8"/>
    <w:rsid w:val="00E27A95"/>
    <w:rsid w:val="00E27AC4"/>
    <w:rsid w:val="00E362EE"/>
    <w:rsid w:val="00E66702"/>
    <w:rsid w:val="00F15914"/>
    <w:rsid w:val="00F86F46"/>
    <w:rsid w:val="00F929FE"/>
    <w:rsid w:val="00FD6434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14DC5"/>
  <w15:docId w15:val="{431676D7-2EE1-422C-9AE1-1DE664AE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B7DF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2A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A0D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F2A0D"/>
    <w:pPr>
      <w:ind w:left="720"/>
      <w:contextualSpacing/>
    </w:pPr>
  </w:style>
  <w:style w:type="table" w:styleId="a7">
    <w:name w:val="Table Grid"/>
    <w:basedOn w:val="a1"/>
    <w:uiPriority w:val="59"/>
    <w:locked/>
    <w:rsid w:val="00FF2A0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FF2A0D"/>
    <w:pPr>
      <w:spacing w:before="100" w:beforeAutospacing="1" w:after="100" w:afterAutospacing="1"/>
    </w:pPr>
  </w:style>
  <w:style w:type="paragraph" w:styleId="a9">
    <w:name w:val="Block Text"/>
    <w:basedOn w:val="a"/>
    <w:rsid w:val="00FF2A0D"/>
    <w:pPr>
      <w:widowControl w:val="0"/>
      <w:spacing w:before="80" w:line="312" w:lineRule="auto"/>
      <w:ind w:left="560" w:right="600"/>
      <w:jc w:val="center"/>
    </w:pPr>
    <w:rPr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 Спорт</cp:lastModifiedBy>
  <cp:revision>7</cp:revision>
  <cp:lastPrinted>2021-11-03T07:48:00Z</cp:lastPrinted>
  <dcterms:created xsi:type="dcterms:W3CDTF">2021-09-23T12:08:00Z</dcterms:created>
  <dcterms:modified xsi:type="dcterms:W3CDTF">2021-11-03T07:49:00Z</dcterms:modified>
</cp:coreProperties>
</file>